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W w:w="5000" w:type="pct"/>
        <w:tblLayout w:type="autofit"/>
      </w:tblPr>
      <w:tr>
        <w:trPr/>
        <w:tc>
          <w:tcPr/>
          <w:p>
            <w:pPr/>
            <w:r>
              <w:rPr>
                <w:color w:val="6f6f6f"/>
                <w:sz w:val="40"/>
                <w:szCs w:val="40"/>
                <w:smallCaps w:val="0"/>
                <w:caps w:val="1"/>
              </w:rPr>
              <w:t xml:space="preserve">Mercado de Capitales</w:t>
            </w:r>
          </w:p>
        </w:tc>
        <w:tc>
          <w:tcPr/>
          <w:p>
            <w:pPr>
              <w:jc w:val="right"/>
            </w:pPr>
            <w:r>
              <w:rPr>
                <w:color w:val="6f6f6f"/>
                <w:sz w:val="20"/>
                <w:szCs w:val="20"/>
              </w:rPr>
              <w:t xml:space="preserve">AÑO LXXXVI - 18,253 – 16/12/2022</w:t>
            </w:r>
          </w:p>
        </w:tc>
      </w:tr>
    </w:tbl>
    <w:p>
      <w:pPr/>
      <w:r>
        <w:rPr>
          <w:color w:val="6f6f6f"/>
          <w:sz w:val="16"/>
          <w:szCs w:val="16"/>
        </w:rPr>
        <w:t xml:space="preserve">En el marco de la delegación ejercida por el Mercado Argentino de Valores S.A. conforme el art. 32o inc. g) Ley 26.831</w:t>
      </w:r>
    </w:p>
    <w:p>
      <w:pPr>
        <w:spacing w:after="100"/>
        <w:shd w:val="solid" w:color="366092"/>
      </w:pPr>
      <w:r>
        <w:rPr>
          <w:color w:val="FFFFFF"/>
          <w:sz w:val="20"/>
          <w:szCs w:val="20"/>
          <w:b w:val="1"/>
          <w:bCs w:val="1"/>
          <w:smallCaps w:val="0"/>
          <w:caps w:val="1"/>
        </w:rPr>
        <w:t xml:space="preserve">OPERACIONES REGISTRADAS EN ROSARIO</w:t>
      </w:r>
    </w:p>
    <w:tbl>
      <w:tblGrid>
        <w:gridCol w:w="2500" w:type="dxa"/>
        <w:gridCol w:w="2500" w:type="dxa"/>
      </w:tblGrid>
      <w:tblPr>
        <w:tblW w:w="5000" w:type="pct"/>
        <w:tblLayout w:type="autofit"/>
        <w:tblCellMar>
          <w:right w:w="50" w:type="dxa"/>
        </w:tblCellMar>
      </w:tblPr>
      <w:tr>
        <w:trPr/>
        <w:tc>
          <w:tcPr>
            <w:tcW w:w="2500" w:type="dxa"/>
          </w:tcPr>
          <w:tbl>
            <w:tblGrid>
              <w:gridCol w:w="701" w:type="dxa"/>
              <w:gridCol w:w="712" w:type="dxa"/>
              <w:gridCol w:w="441" w:type="dxa"/>
              <w:gridCol w:w="712" w:type="dxa"/>
              <w:gridCol w:w="192" w:type="dxa"/>
              <w:gridCol w:w="757" w:type="dxa"/>
              <w:gridCol w:w="203" w:type="dxa"/>
              <w:gridCol w:w="916" w:type="dxa"/>
              <w:gridCol w:w="361" w:type="dxa"/>
            </w:tblGrid>
            <w:tblPr>
              <w:jc w:val="end"/>
              <w:tblW w:w="5000" w:type="pct"/>
              <w:tblLayout w:type="autofit"/>
              <w:tblCellMar>
                <w:left w:w="45" w:type="dxa"/>
                <w:right w:w="45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  <w:gridSpan w:val="9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PUBLICOS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Especie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Plazo</w:t>
                  </w:r>
                </w:p>
              </w:tc>
              <w:tc>
                <w:tcPr>
                  <w:tcW w:w="44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Hora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Cantidad</w:t>
                  </w:r>
                </w:p>
              </w:tc>
              <w:tc>
                <w:tcPr>
                  <w:tcW w:w="192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$ </w:t>
                  </w:r>
                </w:p>
              </w:tc>
              <w:tc>
                <w:tcPr>
                  <w:tcW w:w="757" w:type="pct"/>
                  <w:vAlign w:val="bottom"/>
                  <w:gridSpan w:val="2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Precio</w:t>
                  </w:r>
                </w:p>
              </w:tc>
              <w:tc>
                <w:tcPr>
                  <w:tcW w:w="916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Efectivo</w:t>
                  </w:r>
                </w:p>
              </w:tc>
              <w:tc>
                <w:tcPr>
                  <w:tcW w:w="36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Var.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HAB4CLB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24 Hs.</w:t>
                  </w:r>
                </w:p>
              </w:tc>
              <w:tc>
                <w:tcPr>
                  <w:tcW w:w="44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15:00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250000</w:t>
                  </w:r>
                </w:p>
              </w:tc>
              <w:tc>
                <w:tcPr>
                  <w:tcW w:w="192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757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17310,000</w:t>
                  </w:r>
                </w:p>
              </w:tc>
              <w:tc>
                <w:tcPr>
                  <w:tcW w:w="203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%</w:t>
                  </w:r>
                </w:p>
              </w:tc>
              <w:tc>
                <w:tcPr>
                  <w:tcW w:w="916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43275000,00</w:t>
                  </w:r>
                </w:p>
              </w:tc>
              <w:tc>
                <w:tcPr>
                  <w:tcW w:w="361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712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44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15:14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250000</w:t>
                  </w:r>
                </w:p>
              </w:tc>
              <w:tc>
                <w:tcPr>
                  <w:tcW w:w="192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757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17670,000</w:t>
                  </w:r>
                </w:p>
              </w:tc>
              <w:tc>
                <w:tcPr>
                  <w:tcW w:w="203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%</w:t>
                  </w:r>
                </w:p>
              </w:tc>
              <w:tc>
                <w:tcPr>
                  <w:tcW w:w="916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44175000,00</w:t>
                  </w:r>
                </w:p>
              </w:tc>
              <w:tc>
                <w:tcPr>
                  <w:tcW w:w="361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  <w:gridSpan w:val="3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Totales: 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500000</w:t>
                  </w:r>
                </w:p>
              </w:tc>
              <w:tc>
                <w:tcPr>
                  <w:tcW w:w="192" w:type="pct"/>
                  <w:gridSpan w:val="3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916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87450000,00</w:t>
                  </w:r>
                </w:p>
              </w:tc>
              <w:tc>
                <w:tcPr>
                  <w:tcW w:w="36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s/c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VO01A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Cdo.Inm.</w:t>
                  </w:r>
                </w:p>
              </w:tc>
              <w:tc>
                <w:tcPr>
                  <w:tcW w:w="441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13:23</w:t>
                  </w:r>
                </w:p>
              </w:tc>
              <w:tc>
                <w:tcPr>
                  <w:tcW w:w="712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15000000</w:t>
                  </w:r>
                </w:p>
              </w:tc>
              <w:tc>
                <w:tcPr>
                  <w:tcW w:w="192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757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99,610</w:t>
                  </w:r>
                </w:p>
              </w:tc>
              <w:tc>
                <w:tcPr>
                  <w:tcW w:w="203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%</w:t>
                  </w:r>
                </w:p>
              </w:tc>
              <w:tc>
                <w:tcPr>
                  <w:tcW w:w="916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14941500,00</w:t>
                  </w:r>
                </w:p>
              </w:tc>
              <w:tc>
                <w:tcPr>
                  <w:tcW w:w="361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701" w:type="pct"/>
                  <w:vAlign w:val="bottom"/>
                  <w:shd w:val="clear" w:fill="E4EBF0"/>
                  <w:gridSpan w:val="3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6"/>
                      <w:szCs w:val="16"/>
                      <w:b w:val="1"/>
                      <w:bCs w:val="1"/>
                      <w:i w:val="0"/>
                      <w:iCs w:val="0"/>
                    </w:rPr>
                    <w:t xml:space="preserve">Totales: </w:t>
                  </w:r>
                </w:p>
              </w:tc>
              <w:tc>
                <w:tcPr>
                  <w:tcW w:w="712" w:type="pct"/>
                  <w:vAlign w:val="bottom"/>
                  <w:shd w:val="clear" w:fill="E4EBF0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6"/>
                      <w:szCs w:val="16"/>
                      <w:b w:val="1"/>
                      <w:bCs w:val="1"/>
                      <w:i w:val="0"/>
                      <w:iCs w:val="0"/>
                    </w:rPr>
                    <w:t xml:space="preserve">15000000</w:t>
                  </w:r>
                </w:p>
              </w:tc>
              <w:tc>
                <w:tcPr>
                  <w:tcW w:w="192" w:type="pct"/>
                  <w:shd w:val="clear" w:fill="E4EBF0"/>
                  <w:gridSpan w:val="3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916" w:type="pct"/>
                  <w:vAlign w:val="bottom"/>
                  <w:shd w:val="clear" w:fill="E4EBF0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6"/>
                      <w:szCs w:val="16"/>
                      <w:b w:val="1"/>
                      <w:bCs w:val="1"/>
                      <w:i w:val="0"/>
                      <w:iCs w:val="0"/>
                    </w:rPr>
                    <w:t xml:space="preserve">14941500,00</w:t>
                  </w:r>
                </w:p>
              </w:tc>
              <w:tc>
                <w:tcPr>
                  <w:tcW w:w="361" w:type="pct"/>
                  <w:vAlign w:val="bottom"/>
                  <w:shd w:val="clear" w:fill="E4EBF0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6"/>
                      <w:szCs w:val="16"/>
                      <w:b w:val="1"/>
                      <w:bCs w:val="1"/>
                      <w:i w:val="0"/>
                      <w:iCs w:val="0"/>
                    </w:rPr>
                    <w:t xml:space="preserve">s/c</w:t>
                  </w:r>
                </w:p>
              </w:tc>
            </w:tr>
          </w:tbl>
          <w:p/>
        </w:tc>
        <w:tc>
          <w:tcPr>
            <w:tcW w:w="2500" w:type="dxa"/>
          </w:tcPr>
          <w:tbl>
            <w:tblGrid>
              <w:gridCol w:w="1990" w:type="dxa"/>
              <w:gridCol w:w="1458" w:type="dxa"/>
              <w:gridCol w:w="1550" w:type="dxa"/>
            </w:tblGrid>
            <w:tblPr>
              <w:jc w:val="end"/>
              <w:tblW w:w="5000" w:type="pct"/>
              <w:tblLayout w:type="autofit"/>
              <w:tblCellMar>
                <w:left w:w="45" w:type="dxa"/>
                <w:right w:w="45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  <w:shd w:val="clear" w:fill="E4EBF0"/>
                  <w:gridSpan w:val="2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  <w:szCs w:val="16"/>
                      <w:b w:val="1"/>
                      <w:bCs w:val="1"/>
                      <w:i w:val="0"/>
                      <w:iCs w:val="0"/>
                    </w:rPr>
                    <w:t xml:space="preserve">Resumen estadístico</w:t>
                  </w:r>
                </w:p>
              </w:tc>
              <w:tc>
                <w:tcPr>
                  <w:tcW w:w="1550" w:type="pct"/>
                  <w:vAlign w:val="bottom"/>
                  <w:shd w:val="clear" w:fill="E4EBF0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Fuente: MAV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</w:tcPr>
                <w:p>
                  <w:pPr>
                    <w:spacing w:after="0"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1458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Valor Nominal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center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Valor Efectivo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PUBLICOS $</w:t>
                  </w:r>
                </w:p>
              </w:tc>
              <w:tc>
                <w:tcPr>
                  <w:tcW w:w="1458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15500000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102.391.500,00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CAUCIONES $</w:t>
                  </w:r>
                </w:p>
              </w:tc>
              <w:tc>
                <w:tcPr>
                  <w:tcW w:w="1458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1868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21.306.856.251,77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CAUCIONES U$S</w:t>
                  </w:r>
                </w:p>
              </w:tc>
              <w:tc>
                <w:tcPr>
                  <w:tcW w:w="1458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17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278.893,23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PASE NO GARANT. $</w:t>
                  </w:r>
                </w:p>
              </w:tc>
              <w:tc>
                <w:tcPr>
                  <w:tcW w:w="1458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31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0"/>
                      <w:bCs w:val="0"/>
                      <w:i w:val="0"/>
                      <w:iCs w:val="0"/>
                    </w:rPr>
                    <w:t xml:space="preserve">33.903.936,03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990" w:type="pct"/>
                  <w:vAlign w:val="bottom"/>
                  <w:gridSpan w:val="2"/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Totales $</w:t>
                  </w:r>
                </w:p>
              </w:tc>
              <w:tc>
                <w:tcPr>
                  <w:tcW w:w="1550" w:type="pct"/>
                  <w:vAlign w:val="bottom"/>
                </w:tcPr>
                <w:p>
                  <w:pPr>
                    <w:jc w:val="right"/>
                    <w:spacing w:after="0" w:line="240" w:lineRule="auto"/>
                  </w:pPr>
                  <w:r>
                    <w:rPr>
                      <w:color w:val="000000"/>
                      <w:sz w:val="14"/>
                      <w:szCs w:val="14"/>
                      <w:b w:val="1"/>
                      <w:bCs w:val="1"/>
                      <w:i w:val="0"/>
                      <w:iCs w:val="0"/>
                    </w:rPr>
                    <w:t xml:space="preserve">21.443.151.687,80</w:t>
                  </w:r>
                </w:p>
              </w:tc>
            </w:tr>
          </w:tbl>
          <w:p/>
        </w:tc>
      </w:tr>
    </w:tbl>
    <w:p/>
    <w:tbl>
      <w:tblGrid>
        <w:gridCol w:w="656" w:type="dxa"/>
        <w:gridCol w:w="1069" w:type="dxa"/>
        <w:gridCol w:w="825" w:type="dxa"/>
        <w:gridCol w:w="715" w:type="dxa"/>
        <w:gridCol w:w="875" w:type="dxa"/>
        <w:gridCol w:w="858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656" w:type="pct"/>
            <w:vAlign w:val="bottom"/>
            <w:shd w:val="clear" w:fill="E4EBF0"/>
            <w:gridSpan w:val="5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Resumen Cauciones Bursátiles - Operado en $</w:t>
            </w:r>
          </w:p>
        </w:tc>
        <w:tc>
          <w:tcPr>
            <w:tcW w:w="858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Plazo (días)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Fecha Vencimiento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Operaciones</w:t>
            </w:r>
          </w:p>
        </w:tc>
        <w:tc>
          <w:tcPr>
            <w:tcW w:w="87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Contado</w:t>
            </w:r>
          </w:p>
        </w:tc>
        <w:tc>
          <w:tcPr>
            <w:tcW w:w="85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Futuro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64,03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1689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20.838.526.471,73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20.948.193.119,54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63,90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27.244.243,70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27.435.033,13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90.000,00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90.946,85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64,51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320.383.384,18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324.346.869,35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205.255,56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210.530,35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3.467.339,50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3.600.998,31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67,62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2.816.965,00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2.978.754,24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  <w:gridSpan w:val="2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Totales: 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1868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21.192.733.659,67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21.306.856.251,77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  <w:shd w:val="clear" w:fill="E4EBF0"/>
            <w:gridSpan w:val="5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Resumen Cauciones Bursátiles - Operado en U$S</w:t>
            </w:r>
          </w:p>
        </w:tc>
        <w:tc>
          <w:tcPr>
            <w:tcW w:w="858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Plazo (días)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Fecha Vencimiento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Operaciones</w:t>
            </w:r>
          </w:p>
        </w:tc>
        <w:tc>
          <w:tcPr>
            <w:tcW w:w="87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Contado</w:t>
            </w:r>
          </w:p>
        </w:tc>
        <w:tc>
          <w:tcPr>
            <w:tcW w:w="85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Futuro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1,45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223.868,00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223.894,76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1,56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54.925,52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54.998,47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  <w:gridSpan w:val="2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Totales: 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278.793,52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278.893,23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  <w:shd w:val="clear" w:fill="E4EBF0"/>
            <w:gridSpan w:val="5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Resumen Pase No Garantizado - Operado en $</w:t>
            </w:r>
          </w:p>
        </w:tc>
        <w:tc>
          <w:tcPr>
            <w:tcW w:w="858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Plazo (días)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Fecha Vencimiento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Operaciones</w:t>
            </w:r>
          </w:p>
        </w:tc>
        <w:tc>
          <w:tcPr>
            <w:tcW w:w="87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Contado</w:t>
            </w:r>
          </w:p>
        </w:tc>
        <w:tc>
          <w:tcPr>
            <w:tcW w:w="85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Monto Futuro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129.600,00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131.538,67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7.500.000,00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7.674.040,50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2.700.000,00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2.869.841,09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</w:t>
            </w:r>
          </w:p>
        </w:tc>
        <w:tc>
          <w:tcPr>
            <w:tcW w:w="106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21.535.200,00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23.228.515,77</w:t>
            </w:r>
          </w:p>
        </w:tc>
      </w:tr>
      <w:tr>
        <w:trPr>
          <w:trHeight w:val="200" w:hRule="atLeast"/>
        </w:trPr>
        <w:tc>
          <w:tcPr>
            <w:tcW w:w="656" w:type="pct"/>
            <w:vAlign w:val="bottom"/>
            <w:gridSpan w:val="2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Totales: </w:t>
            </w:r>
          </w:p>
        </w:tc>
        <w:tc>
          <w:tcPr>
            <w:tcW w:w="82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71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87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31.864.800,00</w:t>
            </w:r>
          </w:p>
        </w:tc>
        <w:tc>
          <w:tcPr>
            <w:tcW w:w="858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33.903.936,03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Avalado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728.703,66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1.073.128,87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1.051.804,62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1.232.337,28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1.205.454,01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1.722.932,41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1.675.379,18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344.522,73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411.729,00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398.792,82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193.716,17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559.579,19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158.261,94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2.412.000,00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2.309.011,76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119.430,92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238.400,04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1.586.710,14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235.666,32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106.169,00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100.081,83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188.533,06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106.169,00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99.890,92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715.150,00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666.504,31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418.599,32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557.081,81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463.362,62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322.535,85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665.150,00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611.813,29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6.798.343,40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6.247.218,88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235.150,00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213.506,84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4.805.000,00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4.354.732,58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10.568.033,76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9.540.059,66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2.416.764,58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76,40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73,15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4.046.500,00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3.537.357,00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76,40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76,40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2.973.726,00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2.433.741,99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239.260,59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4.030.655,06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238.832,66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7.993.342,54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468.613,59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467.813,27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467.015,68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463.852,35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463.068,20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421.283,47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228.501,07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767.193,54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473.193,14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343.586,76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8.064.284,65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5.283.761,11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76.055.996,51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64.853.997,93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74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No Garantizado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41.919,44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40.698,49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91.383,89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87.143,69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829.007,14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427.751,50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405.067,71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821.015,42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1.258.872,92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1.169.794,33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805.485,50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1.245.239,60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1.092.315,44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8.331.811,54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8.221.461,40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4.087.529,12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4.056.998,04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8.009.303,96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7.994.568,08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588.495,00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457.753,17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609.144,00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469.314,11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631.295,00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481.049,43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655.118,00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493.790,54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680.809,00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507.651,25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58.855.028,35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48.361.758,36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25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Avalado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952.820,00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936.709,87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734.504,97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470.089,71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5.877.787,11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5.713.428,21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213.856,75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633.333,33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612.654,15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361.976,57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349.399,24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1.019.328,39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984.923,53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71,13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555.451,55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536.347,98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479.978,96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1.333.336,09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1.276.591,52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431.054,28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4.360.388,27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41.745.902,65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39.858.805,19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70,83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5.501.135,95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5.252.537,42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3.501.423,25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3.321.266,31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1.166.055,92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1.104.620,84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444.468,75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1.633.403,08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1.544.877,57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72,22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32.441.541,91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30.667.722,83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1.482.409,42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1.398.544,77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691.304,65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647.587,10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2.600.437,24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71,82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5.815.237,15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5.440.718,44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737.356,00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687.336,32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71,28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13.242.456,22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12.341.276,75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72,64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70,21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5.520.000,00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5.145.898,49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10.450.000,00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9.629.465,71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73,21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6.267.680,51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5.789.896,66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4.983.772,46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4.591.422,50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458.796,32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71,46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10.496.802,81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9.651.782,56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87.835.623,33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80.637.834,47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8.700.705,16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8.003.296,48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4.991.632,07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72,13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4.846.290,16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4.420.927,48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2.260.863,98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452.859,22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73,97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26.349.344,16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23.758.725,61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75,10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2.446.672,18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2.210.542,16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71,44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7.270.000,00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6.594.509,39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75,75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72,90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19.820.000,00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17.788.068,21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73,56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12.824.880,19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11.509.208,74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2.110.000,00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1.882.500,13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1.346.988,06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74,29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5.391.055,92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4.819.478,42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69,47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18.600.000,00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16.675.697,38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71,42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6.123.375,00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5.521.650,29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72,90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4.546.207,00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4.024.719,40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73,28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23.845.980,24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21.109.503,77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3.302.290,00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2.894.091,09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102.290,00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90.643,00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74,21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6.964.311,75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6.151.769,24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2.496.988,00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2.189.036,52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74,21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10.707.275,04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9.486.236,54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2.527.600,81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74,66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19.782.532,30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17.292.510,50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6.314.462,97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1.290.512,67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2.126.710,79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76,36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8.993.333,33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7.812.268,50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6.337.028,96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5.790.000,00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4.965.914,08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78,20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8.700.000,00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7.463.091,04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3.008.674,72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3.435.436,37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71,28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8.590.000,00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7.464.655,18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78,15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15.350.000,00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12.988.502,68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12.892.668,64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11.061.510,17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237.136,06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202.023,72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4.756.586,38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76,43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5.472.888,93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4.636.789,97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75,45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41.746.812,58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35.248.667,09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17.750.000,00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14.960.478,06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503.561,16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5.266.980,39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4.441.485,40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4.229.190,48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74,45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5.160.370,52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2.886.071,21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246.992,76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910.051,00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760.111,25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205.056,18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75,27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3.600.842,17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76,97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744.322,49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73,83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9.700.000,00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8.110.406,04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79,10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3.352.668,64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2.728.697,11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8.957.435,33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7.384.206,78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1.660.000,00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1.368.180,66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907.698,64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1.652.630,63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3.989.559,20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1.107.418,38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2.706.891,52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2.186.549,51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78,24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34.050.000,00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27.416.671,78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73,57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6.392.112,50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4.902.244,39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10.124.212,35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982.738,03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75,21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6.111.128,71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4.022.691,02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3.242.345,30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72,34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13.273.894,31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10.673.556,51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75,88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5.022.691,02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4.010.508,16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73,46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73,46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73,46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5.804.646,68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75,10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5.142.691,02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4.104.617,08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73,28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4.072.691,02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3.265.888,72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74,38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5.022.691,02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3.997.873,43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75,17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4.672.691,02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3.691.764,91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4.522.691,10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3.584.889,73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77,88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7.866.908,25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6.096.821,82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1.707.879,18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10.292.000,00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8.115.910,86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1.138.500,00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881.528,42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173.186,42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2.108.671,00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1.669.564,60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917.000,00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700.112,20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1.912.000,00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1.469.090,12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1.142.000,00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871.284,09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78,27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2.845.114,40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2.174.943,11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605.298,30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73,46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76,78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10.438.337,67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8.018.384,13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227.546,65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8.966.046,90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6.820.378,03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1.529.000,00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1.163.838,33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1.342.000,00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1.018.206,29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77,34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3.062.076,22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2.310.059,50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5.141.337,67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3.862.087,36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1.290.929,99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968.821,69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313.491,41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76,80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3.412.000,00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2.569.999,76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1.930.076,22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1.446.016,36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2.874.000,00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2.149.843,53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77,34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1.383.556,66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78,29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3.931.671,00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2.915.501,49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5.498.759,00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4.085.342,45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75,32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54.633.333,35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40.850.982,24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2.347.635,12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1.722.686,65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591.385,10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578.997,46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395.785,26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1.317.972,94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591.236,74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1.768.822,21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4.361.323,08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3.119.071,86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390.832,23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577.186,39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633.588,88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4.061.323,08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2.873.447,68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387.198,07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707.637,32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518.780,32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4.073.246,52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4.061.323,08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2.842.972,89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515.536,72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4.061.323,10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2.813.137,74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79,18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1.229.650,00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851.584,18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79,20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4.727.224,78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3.262.403,93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544.867,61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1.693.452,60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747.703,21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374.431,94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542.408,14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661.650,00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452.031,31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80,35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370.544,70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176.541,72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5.800.000,00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3.902.237,98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649.697,40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1.946.251,47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170.099,73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2.495.086,73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12/09/2023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623.313,64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15/09/2023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1.856.939,36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29/09/2023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163.121,20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30/09/2023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2.390.894,95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612.210,67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1.193.785,77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610.572,10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607.321,13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606.513,79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604.905,54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1.199.089,77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1.776.184,53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599.343,19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755.300,31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594.656,24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591.572,12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2.772.846,01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678.548,33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157.422,58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2.807.313,97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2.788.443,04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2.777.241,77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1.707.229,61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2.755.107,06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2.729.725,06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152.623,88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2.722.558,73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8.534.684,33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4.365.442,78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87,99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2.680.338,69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1.090.792.147,31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902.493.935,15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665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Garantizado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71,80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9.649.700,00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9.447.655,42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71,60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6.144.422,78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5.979.820,30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9.644.229,36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9.367.005,48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70,40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70,20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1.350.784,83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1.310.407,28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70,40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71,28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8.638.226,16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8.377.632,12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71,98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4.804.827,85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4.658.359,22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1.667.264,05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1.601.235,88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70,90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70,95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2.037.854,34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1.954.283,27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2.450.288,20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1.937.143,78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1.888.638,92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1.865.286,13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1.823.414,42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3.697.925,11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3.691.641,72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3.629.962,61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3.623.907,86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3.623.907,86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3.617.873,29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3.611.858,77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3.605.864,22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3.535.451,38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3.529.707,57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3.523.982,39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1.590.037,41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113.337.309,37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93.943.290,61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53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No Garantizado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3.354.960,80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3.348.623,85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3.670.000,00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3.605.475,72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3.336.021,51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3.329.755,84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4.360.866,00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4.238.281,85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1.312.098,24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1.274.651,48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702.101,37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674.706,44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11.022.775,73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10.608.604,20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381.947,25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366.125,42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90.840,50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2.488.370,27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2.381.696,23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299.744.523,90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285.665.180,13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11.934.583,73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11.348.637,23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4.733.620,38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34.070.000,00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32.905.756,83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19.582.116,18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18.404.018,56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31.213.666,77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29.195.567,35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42.000.153,39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889.498.000,00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826.086.759,88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3.055.121,86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2.836.734,92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1.043.425,16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2.235.000,00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2.059.311,12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88,14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8.713.666,77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8.004.333,99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138.607,59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83,83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9.398.666,77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8.583.283,57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2.175.000,00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1.978.571,94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1.842.553,16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79,40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62.553.666,77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57.113.893,07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898.218,33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82,56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13.310.000,00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12.040.316,52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5.303.666,77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4.774.888,33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81,33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7.305.068,20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6.623.581,00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15.627.206,15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14.066.511,08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1.769.696,97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2.620.000,00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2.333.463,47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17.974.029,33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13.713.881,97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5.531.382,07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88,63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3.941.172,30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82,44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11.802.493,34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10.462.737,66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1.668.551,35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54.227.942,26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37.858.000,00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33.170.482,48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39.111.055,56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34.649.930,19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2.168.117,66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15.238.732,14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1.727.320,05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84,67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7.699.787,77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6.630.246,10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353.778.570,49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428.725,80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601.748,85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521.396,63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355.477,53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308.010,20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11.430.310,09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574.271,17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573.157,21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6.760.000,00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5.660.788,68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3.404.016,83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25.250.000,00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23.322.149,82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34.280.000,00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28.805.494,88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565.478,90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13.450.000,00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11.127.883,59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52.092.445,07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2.157.953,29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1.791.097,30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36.580.000,00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30.116.239,29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27.080.000,00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22.564.225,60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81,20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29.165.859,57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2.755.573,32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2.067.098,59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443.597,39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1.625.000,00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1.318.055,56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5.900.000,00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4.774.590,33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2.052.591,33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2.041.843,81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64.550.000,00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52.091.502,37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1.573.275,86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1.573.275,86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1.573.275,86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5.400.000,00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4.220.112,01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1.555.176,82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1.552.200,72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1.549.235,99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427.537,00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23.681.051,92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1.494.982,59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1.492.232,22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744.745,97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1.248.530,20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411.976,23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405.910,78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1.221.118,66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396.426,44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31/10/2023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10.418.648,91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14.500.000,00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9.746.777,16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2.576.909.152,97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2.323.222.818,39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260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FCE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1.072.445,65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1.022.203,64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3.169.136,82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2.964.466,78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1.747.073,40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1.623.632,82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3.149.817,60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2.724.045,55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9.138.473,47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8.334.348,79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4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FCEU$S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-0,01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-0,01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76.250,46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76.251,99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76.250,46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76.251,99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Pagarés DolarU$S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88.507,00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88.096,69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149.255,77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-0,10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-0,10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252.756,66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252.893,15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49.663,92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34.832,99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616.263,66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614.742,52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6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AvaladoU$D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-0,56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-0,56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5.752,00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5.767,75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-0,56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-0,56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5.752,00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5.783,86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161.504,01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161.551,62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9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Pagarés Pesos $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88.846.696,85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88.676.174,05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48.678.467,51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78,55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78,55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78,55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100.700.000,00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80.169.126,09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355.700.000,00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306.370.464,50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4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Pagarés DolarU$S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29.856,04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16.638,00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15.763,86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10.917,00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10.318,39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86.756,04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04/03/2024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23.333,00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21.872,91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15/04/2024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16.667,00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15.531,90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941.461,72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941.255,35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940.636,80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20.458,00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18.897,53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18/06/2024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4,25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939.813,32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15/07/2024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11.961,78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4.231.013,00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3.974.125,64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12</w:t>
            </w:r>
          </w:p>
        </w:tc>
      </w:tr>
    </w:tbl>
    <w:p/>
    <w:tbl>
      <w:tblGrid>
        <w:gridCol w:w="610" w:type="dxa"/>
        <w:gridCol w:w="280" w:type="dxa"/>
        <w:gridCol w:w="596" w:type="dxa"/>
        <w:gridCol w:w="610" w:type="dxa"/>
        <w:gridCol w:w="688" w:type="dxa"/>
        <w:gridCol w:w="737" w:type="dxa"/>
        <w:gridCol w:w="800" w:type="dxa"/>
        <w:gridCol w:w="674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610" w:type="pct"/>
            <w:vAlign w:val="bottom"/>
            <w:shd w:val="clear" w:fill="E4EBF0"/>
            <w:gridSpan w:val="7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Negociación de Cheques de Pago Diferido</w:t>
            </w:r>
          </w:p>
        </w:tc>
        <w:tc>
          <w:tcPr>
            <w:tcW w:w="674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2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Totales Operados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16/12/2022</w:t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  <w:vAlign w:val="bottom"/>
            <w:gridSpan w:val="4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$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8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Plazo</w:t>
            </w:r>
          </w:p>
        </w:tc>
        <w:tc>
          <w:tcPr>
            <w:tcW w:w="5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Mínima</w:t>
            </w:r>
          </w:p>
        </w:tc>
        <w:tc>
          <w:tcPr>
            <w:tcW w:w="61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Máxima</w:t>
            </w:r>
          </w:p>
        </w:tc>
        <w:tc>
          <w:tcPr>
            <w:tcW w:w="688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Tasa Promedio</w:t>
            </w:r>
          </w:p>
        </w:tc>
        <w:tc>
          <w:tcPr>
            <w:tcW w:w="73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Nominal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 Liquidado</w:t>
            </w:r>
          </w:p>
        </w:tc>
        <w:tc>
          <w:tcPr>
            <w:tcW w:w="674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Cant. Cheques</w:t>
            </w:r>
          </w:p>
        </w:tc>
      </w:tr>
      <w:tr>
        <w:trPr>
          <w:trHeight w:val="200" w:hRule="atLeast"/>
          <w:tblHeader w:val="1"/>
        </w:trPr>
        <w:tc>
          <w:tcPr>
            <w:tcW w:w="610" w:type="pct"/>
            <w:vAlign w:val="bottom"/>
            <w:gridSpan w:val="8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de Pago Diferido No GarantizadoU$D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3,85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3,85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3,85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99.799,99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22.670,00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22.604,97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239.871,85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998.905,31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22.670,00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22.599,42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22.660,00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22.578,35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199.333,74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59.796,85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34.641,25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29.811,33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97.981,32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344.990,55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109.346,85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248.498,79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152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161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49.560,07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147.861,08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1,75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1,75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1,75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247.860,93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179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99.017,96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-4,00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-1,00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1.218.376,28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19/06/2023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1,50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198.490,92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206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98.889,18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27/07/2023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223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10/08/2023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237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241.657,84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425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241.523,52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22/07/2024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1.125.882,97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21/08/2024</w:t>
            </w:r>
          </w:p>
        </w:tc>
        <w:tc>
          <w:tcPr>
            <w:tcW w:w="28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614</w:t>
            </w:r>
          </w:p>
        </w:tc>
        <w:tc>
          <w:tcPr>
            <w:tcW w:w="5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-7,00</w:t>
            </w:r>
          </w:p>
        </w:tc>
        <w:tc>
          <w:tcPr>
            <w:tcW w:w="61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0,00</w:t>
            </w:r>
          </w:p>
        </w:tc>
        <w:tc>
          <w:tcPr>
            <w:tcW w:w="688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-7,00</w:t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283.305,91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</w:t>
            </w:r>
          </w:p>
        </w:tc>
      </w:tr>
      <w:tr>
        <w:trPr>
          <w:trHeight w:val="200" w:hRule="atLeast"/>
        </w:trPr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28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596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10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688" w:type="pct"/>
          </w:tcPr>
          <w:p>
            <w:pPr>
              <w:spacing w:after="0" w:line="240" w:lineRule="auto"/>
            </w:pPr>
            <w:r>
              <w:rPr/>
              <w:t xml:space="preserve"/>
            </w:r>
          </w:p>
        </w:tc>
        <w:tc>
          <w:tcPr>
            <w:tcW w:w="737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7.514.000,00</w:t>
            </w:r>
          </w:p>
        </w:tc>
        <w:tc>
          <w:tcPr>
            <w:tcW w:w="800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7.654.187,23</w:t>
            </w:r>
          </w:p>
        </w:tc>
        <w:tc>
          <w:tcPr>
            <w:tcW w:w="674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1"/>
                <w:bCs w:val="1"/>
                <w:i w:val="0"/>
                <w:iCs w:val="0"/>
              </w:rPr>
              <w:t xml:space="preserve">39</w:t>
            </w:r>
          </w:p>
        </w:tc>
      </w:tr>
    </w:tbl>
    <w:p/>
    <w:tbl>
      <w:tblGrid>
        <w:gridCol w:w="586" w:type="dxa"/>
        <w:gridCol w:w="425" w:type="dxa"/>
        <w:gridCol w:w="646" w:type="dxa"/>
        <w:gridCol w:w="496" w:type="dxa"/>
        <w:gridCol w:w="209" w:type="dxa"/>
        <w:gridCol w:w="347" w:type="dxa"/>
        <w:gridCol w:w="317" w:type="dxa"/>
        <w:gridCol w:w="377" w:type="dxa"/>
        <w:gridCol w:w="520" w:type="dxa"/>
        <w:gridCol w:w="335" w:type="dxa"/>
        <w:gridCol w:w="251" w:type="dxa"/>
        <w:gridCol w:w="485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586" w:type="pct"/>
            <w:vAlign w:val="bottom"/>
            <w:shd w:val="clear" w:fill="E4EBF0"/>
            <w:gridSpan w:val="8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Autorizados para Listar - Sección II: de pago diferido patrocinados y avalados</w:t>
            </w:r>
          </w:p>
        </w:tc>
        <w:tc>
          <w:tcPr>
            <w:tcW w:w="520" w:type="pct"/>
            <w:vAlign w:val="bottom"/>
            <w:shd w:val="clear" w:fill="E4EBF0"/>
            <w:gridSpan w:val="3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Ingresados 16/12/2022</w:t>
            </w:r>
          </w:p>
        </w:tc>
        <w:tc>
          <w:tcPr>
            <w:tcW w:w="485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Segmento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ID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Nro Cheque</w:t>
            </w:r>
          </w:p>
        </w:tc>
        <w:tc>
          <w:tcPr>
            <w:tcW w:w="49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Banco</w:t>
            </w:r>
          </w:p>
        </w:tc>
        <w:tc>
          <w:tcPr>
            <w:tcW w:w="209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cod</w:t>
            </w:r>
          </w:p>
        </w:tc>
        <w:tc>
          <w:tcPr>
            <w:tcW w:w="34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Sucursal</w:t>
            </w:r>
          </w:p>
        </w:tc>
        <w:tc>
          <w:tcPr>
            <w:tcW w:w="31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Plaza</w:t>
            </w:r>
          </w:p>
        </w:tc>
        <w:tc>
          <w:tcPr>
            <w:tcW w:w="377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Emisión</w:t>
            </w:r>
          </w:p>
        </w:tc>
        <w:tc>
          <w:tcPr>
            <w:tcW w:w="52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Vto</w:t>
            </w:r>
          </w:p>
        </w:tc>
        <w:tc>
          <w:tcPr>
            <w:tcW w:w="33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Acredit.</w:t>
            </w:r>
          </w:p>
        </w:tc>
        <w:tc>
          <w:tcPr>
            <w:tcW w:w="251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mon.</w:t>
            </w:r>
          </w:p>
        </w:tc>
        <w:tc>
          <w:tcPr>
            <w:tcW w:w="48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#UFR161230002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116.442,00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#UFR310530010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61.000,00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#UGA040640001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04/06/2024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#UGA051240001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05/12/2024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21.747,00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#UGA060640001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06/06/2024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#UGA070640001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07/06/2024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5.753,00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#UGA071230001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#UGA080640001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08/06/2024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21.747,00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#UGA091230001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#UGA100630001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#UGA101230001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5.752,00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#UGA111230001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21.748,00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#UGA120630001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#UGA130630001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5.752,00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#UGA140630001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21.748,00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*AAR190100011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*AAR200100013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143.308,77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*AAR200100014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458.677,68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*AAR210100009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*AAR220100002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37.664,80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*AAR230100005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*AAR230100006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143.308,77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*AAR230100007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29.851,20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*AAR230100008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*AAR240100006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*AAR250100019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*AAR260100009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*AAR260100010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26.628,95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*AAR270100008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211.500,00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*AAR270100009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*AAR270100010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155.799,60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*AAR290100003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*ACE020200019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*ACE030200021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*ACE040200016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*ACE050200015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*ACE060200009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*ACE070200018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*ACE080200012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*ACE100200038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*ACE120200031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*ACE140200008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*ACE140200009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*ACE150200030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*ACE280200021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*ACE290100016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*ACE300100017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*ACI010100013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129.132,50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*ACI020600090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*ACI050500085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*ACI060400050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NEUQUEN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*ACI060600028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*ACI070700062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*ACI080200057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*ACI080300138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*ACI090200048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*ACI090300097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*ACI090500063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*ACI090600113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*ACI100400052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*ACI110100085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208.611,00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*ACI110100086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4.001.135,95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*ACI110200058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NEUQUEN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*ACI110300073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NEUQUEN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*ACI110400117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*ACI120500074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*ACI130100070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COINAG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*ACI130100071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443.525,74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*ACI130100072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81.700,00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*ACI140200059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*ACI140700052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*ACI150400115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*ACI150600123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*ACI160100036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920.805,64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*ACI160200065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*ACI160600060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*ACI170100152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COINAG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*ACI180100080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791.540,13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*ACI190100059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943.971,80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*ACI190500178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*ACI200100104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COINAG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*ACI200200066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*ACI201000083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*ACI210100069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398.086,00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*ACI210100070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*ACI210400078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*ACI210400079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*ACI230100030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*ACI230600073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*ACI240100052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COINAG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*ACI240200078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*ACI240500075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*ACI260500095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*ACI260600029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*ACI270300039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*ACI271100032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*ACI280400084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*ACI280400085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*ACI280400086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*ACI280700058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*ACI280800035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28/08/2023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*ACI290900050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29/09/2023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*ACI300100080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COINAG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*ACI300600196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2.753.800,00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*ACI311000073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*AFD010200005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*AFD160100006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21.312.532,31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*AFD310100032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*AGN010300008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*AGN030300005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*AGN030500009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*AGN040400004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*AGN050500018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*AGN080300005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*AGN100300004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*AGN110500007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*AGN140400010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*AGN140600003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*AGN150300014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*AGN150500013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*AGN170300009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*AGN180500006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*AGN220400007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*AGN270200010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*AGN280400007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*AGN290300009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*ALN010300011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*ALN020300008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*ALN060100012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*ALN060100013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623.336,09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*ALN070200009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623.336,09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*ALN070200010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623.336,09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*ALN080300010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*ALN090300013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*ALN130200004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*ALN140300009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*ALN150100016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*ALN150300022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*ALN160100009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275.849,00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*ALN160300016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*ALN170300010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*ALN200100020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223.425,40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*ALN210300013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*ALN220300015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*ALN281200018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*ARP010500021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*ARP020500035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*ARP020500036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417.000,00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*ARP030300059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*ARP030400017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*ARP040500064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*ARP050500084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417.000,00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*ARP050500085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*ARP050500086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141.671,00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*ARP050700054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4.512.013,21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*ARP050700055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4.512.013,21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*ARP050700056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4.208.731,42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*ARP060200041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*ARP070500043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417.000,00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*ARP080500017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*ARP080500018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292.000,00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*ARP090200071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*ARP090200072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*ARP090200073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*ARP090500039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417.000,00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*ARP090500040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*ARP090500041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*ARP100200109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*ARP100200110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*ARP100300106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402.668,64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*ARP100400032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*ARP100400033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536.891,52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*ARP100500105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124.000,00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*ARP100500106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671.114,40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*ARP110400043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*ARP110500043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*ARP110500044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*ARP120100068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COMERCIO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*ARP120100069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COMERCIO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*ARP120100070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COMERCIO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*ARP120400062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*ARP120500085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141.671,00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*ARP120500086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*ARP120500087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*ARP130200044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*ARP130400086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*ARP130500075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*ARP150500077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1.616.500,00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1.066.666,70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641.666,70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292.000,00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*ARP150500085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CHUBUT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083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356.213,50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*ARP160300067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*ARP160500054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529.000,00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*ARP170200082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*ARP170200083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*ARP170400029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*ARP170500058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*ARP170500059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*ARP170500060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124.000,00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*ARP180400061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*ARP180500057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*ARP190500076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1.360.000,00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*ARP190500077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141.671,00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*ARP190500085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*ARP200300065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402.668,64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*ARP200300066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*ARP200400092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*ARP200400093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*ARP200400094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*ARP200400095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536.891,52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*ARP200500131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*ARP200500132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671.114,40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*ARP210300054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*ARP210500052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*ARP220300072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*ARP220500040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*ARP220500041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292.000,00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*ARP230300074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*ARP230500042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*ARP230500043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*ARP230500044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*ARP240200082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*ARP240200083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*ARP240300061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*ARP240400072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*ARP240500065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*ARP240500066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124.000,00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*ARP250500044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*ARP250500045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*ARP260500060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141.671,00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*ARP260500061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*ARP260500062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*ARP260500063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*ARP270300037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*ARP300300099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402.668,64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641.666,70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1.066.666,70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954.850,00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417.000,00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536.891,52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*ARP300400228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1.616.500,00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*ARP300700081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5.106.254,16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*ARP310100175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*ARP310100176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*ARP310100177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*ARP310300152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*ARP310700075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*AVR131000010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557.375,00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*AVR140200005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*AVR210700009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369.577,30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*AVR220500011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*AVR220500012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*AVR240500024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*AVR240500025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*AVR240700008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1.893.481,76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*AVR260500026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*AVR270500032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1.876.045,71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*AVR290500006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1.876.045,71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344.912,21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703.405,00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1.245.622,83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703.405,00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78.979,12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327.219,13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245.003,23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933.306,40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*AVR300500056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341.250,00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*AVR300600070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1.539.861,15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1.876.145,71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154.529,12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348.323,83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309.172,06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40.072,78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*AVR310500109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201.586,00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*AVU010400011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*AVU020400002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*AVU030400009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*AVU030600012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346.666,66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*AVU040400012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*AVU050400030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*AVU060400012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*AVU070400017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*AVU080400011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*AVU090400012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*AVU100400012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*AVU200300013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*AVU210300009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286.666,66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*AVU210300010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*AVU210400011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316.666,66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*AVU220300013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*AVU230300012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*AVU240300011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*AVU240300012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*AVU240400009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316.666,67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*AVU250300017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*AVU260300011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*AVU270300005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*AVU280300012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*AVU290300018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340.000,00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*AVU300300022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*AVU310300017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*BIN020500032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*BIN050600021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*BIN060200013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*BIN060600027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*BIN070300010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*BIN080200028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*BIN080300031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*BIN090100012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*BIN090200022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*BIN100300038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*BIN100500048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*BIN120600013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*BIN140300026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*BIN150100050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750.028,08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*BIN180400026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*BIN190100012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*BIN200100056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*BIN210300027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*BIN220500023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*BIN230100013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*BIN240100018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*BIN260400039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*BIN270100022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*BIN290300028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*BIN290500023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*BIN300100062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*BIN300500073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*BIS010700004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4.061.323,08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*BIS020500010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INDUSTR.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322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*BIS080500011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*BIS080700002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4.061.323,10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*BIS100400006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*BIS100500003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*BIS100700008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679.650,00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*BIS120400003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*BIS120500012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*BIS120500013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INDUSTR.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322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*BIS140200005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INDUSTR.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322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*BIS140400007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*BIS140400008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*BIS140400009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*BIS160300004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*BIS160300005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*BIS160500005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*BIS170600001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4.061.323,08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*BIS180400005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*BIS180500008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*BIS200400010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*BIS200700020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661.650,00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*BIS220400012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INDUSTR.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322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*BIS220500007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*BIS240400005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*BIS240600002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4.061.323,08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*BIS260400004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*BIS280400008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*BIS300600069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*BIS301100041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*BIS310700061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*BMA040400004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*BMA100300014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*BMA150300018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*BMA200300009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*BMA270300002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*BSA070300002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*BSA140300004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*BSA160300002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*BSA210300002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*BSA230300001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*BST060200001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*BST160100001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*CMP100400019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*CMP100500049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*CMP100600022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*CMP100700007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*CMP150200019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*CMP180400017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*CMP180500012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*CMP180600014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*CMP180700007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*CMP250400013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*CMP250500016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*CMP250600006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*CMP250700011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*CRE050400025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*CRE100400023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*CRE110400029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*CRE110400043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*CRE120400045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*CRE140400038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*CRE160300038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*CRE170200042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*CRE170400012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*CRE190400028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*CRE200300037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*CRE210400033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*CRE210400034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*CRE230600048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*CRE240300040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*CRE240400016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*CRE260400036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*CRE260500028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*CRE280200085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*CRE280400040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*CRE300300053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*CRE310100087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*CUY010300020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*CUY270200005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*DOM041100002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*DOM051200001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*DOM091100001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*DOM111200002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*DOM121100002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*DOM141100002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*DOM191100002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*DOM251100002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*DOM291100003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*FDE060300004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*FED060200009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*FED130200008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*FED180200016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*FED200200019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*FED210200087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*FED240200022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240.142,00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*FGC040100005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*FGC050100017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*FGC060100010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*FGC090100012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*FGC090100013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*FGC100100014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*FGC100100015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*FGC110100007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*FGC120100008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*FGC120100009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*FGC130200007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*FGC160100008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*FGC240200008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*FGC270100004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*FGC300100008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CHACO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575.000,00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*FID010300008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*FID010300009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*FID020200006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*FID020300006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*FID030300006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*FID030300007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*FID030400003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*FID060200004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*FID060200005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*FID150300007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*FID230100011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*FID260100011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*FID260200002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*FID300100008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*FIN010400011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*FIN110100009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*FIN240200010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*FIN290300006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*FIN310300023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*FLR250200001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*FLR260100003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*GAR010200142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157.672,92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*GAR010200143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3.191.171,13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*GAR010200144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3.851.861,11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*GAR020100072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245.742,90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*GAR020300093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*GAR020600159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773.817,56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*GAR020600160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773.817,56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*GAR021000096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*GAR030200076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4.346.290,16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*GAR030400049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*GAR040100150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55.451,55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*GAR041000087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*GAR050400243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*GAR051200091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*GAR060200047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429.344,16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*GAR060200048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*GAR060300057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*GAR060300058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*GAR061000106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*GAR070100106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*GAR080300125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*GAR090100055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*GAR090200094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*GAR090300080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*GAR091000093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*GAR100100177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182.409,42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*GAR100200241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4.324.880,19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*GAR100300221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*GAR100300222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*GAR100400151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*GAR110300105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127.136,06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*GAR110400100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*GAR111000104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*GAR120100125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*GAR120200136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*GAR120400208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*GAR120400209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*GAR120500168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*GAR120600134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*GAR120600135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23.264.672,80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*GAR120700159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975.530,20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*GAR120700160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975.530,20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*GAR120700161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*GAR120900097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12/09/2023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*GAR121000147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*GAR121000148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*GAR130100132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166.055,92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*GAR130200069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166.055,92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*GAR130300054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*GAR130400139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*GAR140100121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*GAR140300103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172.888,94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*GAR140400141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*GAR140600179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*GAR140800149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14/08/2023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*GAR150100286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198.375,00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*GAR150100287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*GAR150200278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198.375,00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*GAR150200279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LA PAMPA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093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645.000,00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*GAR150300331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*GAR150500278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*GAR150500279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*GAR150500280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*GAR150700334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*GAR150800197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15/08/2023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*GAR150900284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15/09/2023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*GAR151000272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*GAR151100230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*GAR160100072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201.031,51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*GAR160100073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55.924,09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*GAR160100074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*GAR160200092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*GAR160200093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*GAR160300128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*GAR160600171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*GAR170100079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*GAR170100080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182.409,42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*GAR170200131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4.981.993,43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*GAR170200132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4.981.993,38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*GAR170200133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4.981.993,43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*GAR170200134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*GAR170300101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*GAR170400073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*GAR170400074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*GAR170500164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*GAR170600147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*GAR170700146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*GAR180100142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369.546,15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*GAR180200137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102.290,00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*GAR180400128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*GAR181000097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*GAR190200128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102.290,00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*GAR190400126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*GAR200100287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1.014.311,75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*GAR200100288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107.500,00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*GAR200200148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1.014.311,75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*GAR200200149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*GAR200300158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1.014.311,75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*GAR200400330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*GAR200400331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1.014.311,77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*GAR200400332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*GAR201000239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*GAR210100119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*GAR210200086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196.988,00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*GAR210400134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*GAR210400135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*GAR220200173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*GAR240200140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2.824.890,30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*GAR240200141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107.500,00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*GAR240300082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*GAR240400084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*GAR240400085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*GAR241000080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*GAR250300227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910.051,00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*GAR250400136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*GAR251200093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952.820,00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*GAR260100100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*GAR260400158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*GAR260400159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*GAR261000126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1290175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*GAR270100137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2.447.680,51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*GAR270200098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*GAR270400142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2.522.691,02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*GAR270400143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1290798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*GAR271000138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*GAR280100133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4.533.772,46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*GAR280100134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*GAR280200375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1289882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*GAR280400209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2.522.691,10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*GAR281200153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*GAR300100166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549.512,81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*GAR300100167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102.290,00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*GAR300400614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*GAR300500337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1.099.751,80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*GAR300500338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1.099.751,80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*GAR300500339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1.099.751,80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*GAR300500340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1.099.751,80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*GAR300500341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1.099.751,80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*GAR300600705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2.740.047,62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*GAR300600706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*GAR300600707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1290780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*GAR301000251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30/10/2023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*GAR301200386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*GAR310100294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*GAR310100295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*GAR310100296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102.290,00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*GAR310300364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*GAR310300365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1.910.051,00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*GAR310300366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1.910.051,00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*GAR310300367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*GAR310500841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*GAR310700408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*GAR310700409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31/07/2023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*INP020300011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*INP020300012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*INP060300007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*INP060400013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*INP090300008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*INP130300005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*INP150300027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*INP160300018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*INP200200017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*INP200300009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*INP220200024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*INP230200037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*INP230300012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*INP270200014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*INP270300006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*INP300300017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*MIL040200004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*MIL110200003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*MIL120600003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1290973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*MIL140300004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*MIL180200008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1290972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*MIL210300011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*MIL250200007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*MOV020100016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116.233,67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*MOV030100024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1.019.328,39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*MOV030400005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COMERCIO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*MOV130300008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*MOV291200023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3.065.551,79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*MOV291200024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2.812.235,32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*NEU070200013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*NEU230100008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NEUQUEN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*NOV010200024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*NOV020200029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*NOV030200020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*NOV060200013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*NOV070200025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*NOV080200023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*NOV090200018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*NOV100200032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*NOV130200013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*NOV140200020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*NOV140200021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*NOV150300034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7.496.812,58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*NOV160200014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*NOV170200020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*NOV200200013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*NOV210200013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*NOV250100041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*NOV260100026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*NOV270100023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*NOV300100036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*NOV310100057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*POT140200025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*POT240100036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*POT270300014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*POT280300031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*POT290300031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*POT290300032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*POT310300110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*POT310300111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*PRO220200002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*PRO220200003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*PRO220200004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*PRO240200001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*SOL060300002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*SOL130300002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*SOL200200004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*SOL270200002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*TRD140200004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*TRD140200005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*TRD150200015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*TRD160100007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196.205,00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*TRD160200005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196.207,00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*TRD170200007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*TRD180100003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321.758,50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*TRD200100006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*TRD200100007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*TRD200200004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*TRD210100002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287.356,00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*TRD230200007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*TRD240200003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*TRD250200007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*TRD270100004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*TRD270200002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*TRD270200003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*TRD280200012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*TRD280200013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6.560.000,00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ARPY060400050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ARPY130400073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ARPY130400074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CONE050400024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CORRIENT.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CONE100400050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CORRIENT.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CONE200400064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CORRIENT.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CONE300400049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CORRIENT.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094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GARA010300927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GARA020400570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302.834,73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GARA020400571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GARA020500840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302.834,73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GARA100201995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10.568.033,76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GARA100302111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GARA150302761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GARA150402655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15/04/2023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302.834,73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GARA150502753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302.834,73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GARA230200952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GARA270201279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COMAFI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299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GARA280204531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COMAFI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299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GARA280204532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2.117.866,71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GARA310103171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2.118.000,00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POTE020100031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POTE030200012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235.150,00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POTE040100026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POTE050100037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POTE050100038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POTE060100023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POTE060100024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282.000,00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POTE060100025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POTE060100026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POTE060200021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COMAFI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299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4.805.000,00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POTE080100033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POTE100100059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POTE130100023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POTE130100024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POTE140100038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POTE150100104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106.169,00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POTE160100028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POTE170100028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106.169,00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POTE200100085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POTE200100086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235.150,00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POTE200100087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POTE230100032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POTE240100046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POTE250100047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POTE260100036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POTE261200057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POTE261200058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242.000,00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POTE261200059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1290849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POTE270100045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POTE270100046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1290854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POTE270100047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235.150,00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POTE271200048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POTE271200049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COMAFI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299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59.900,00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POTE271200050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493.228,87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POTE271200051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1290905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POTE281200068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POTE281200069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1290912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POTE281200070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POTE281200071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328.783,56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POTE281200072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383.553,72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POTE291200056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1.317.785,00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POTE291200057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POTE291200058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COMAFI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299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82.800,00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POTE291200059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151.221,00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1290927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POTE291200060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74.626,41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1290906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POTE301200129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235.000,00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1290923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POTE301200130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POTE301200131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POTE311200095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1290911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POTE311200096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1290914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POTE311200097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ICBC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015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89.229,00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1290928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TRND280200006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1.296.500,00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1290929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TRND310300008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1.296.500,00</w:t>
            </w:r>
          </w:p>
        </w:tc>
      </w:tr>
      <w:tr>
        <w:trPr>
          <w:trHeight w:val="200" w:hRule="atLeast"/>
        </w:trPr>
        <w:tc>
          <w:tcPr>
            <w:tcW w:w="58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Avalado</w:t>
            </w:r>
          </w:p>
        </w:tc>
        <w:tc>
          <w:tcPr>
            <w:tcW w:w="425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1290930</w:t>
            </w:r>
          </w:p>
        </w:tc>
        <w:tc>
          <w:tcPr>
            <w:tcW w:w="646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TRND310300009</w:t>
            </w:r>
          </w:p>
        </w:tc>
        <w:tc>
          <w:tcPr>
            <w:tcW w:w="496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09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34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31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377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20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335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1" w:type="pct"/>
            <w:vAlign w:val="bottom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485" w:type="pct"/>
            <w:vAlign w:val="bottom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1.677.226,00</w:t>
            </w:r>
          </w:p>
        </w:tc>
      </w:tr>
    </w:tbl>
    <w:p/>
    <w:tbl>
      <w:tblGrid>
        <w:gridCol w:w="750" w:type="dxa"/>
        <w:gridCol w:w="500" w:type="dxa"/>
        <w:gridCol w:w="500" w:type="dxa"/>
        <w:gridCol w:w="500" w:type="dxa"/>
        <w:gridCol w:w="250" w:type="dxa"/>
        <w:gridCol w:w="250" w:type="dxa"/>
        <w:gridCol w:w="250" w:type="dxa"/>
        <w:gridCol w:w="500" w:type="dxa"/>
        <w:gridCol w:w="500" w:type="dxa"/>
        <w:gridCol w:w="250" w:type="dxa"/>
        <w:gridCol w:w="250" w:type="dxa"/>
        <w:gridCol w:w="500" w:type="dxa"/>
      </w:tblGrid>
      <w:tblPr>
        <w:jc w:val="end"/>
        <w:tblW w:w="5000" w:type="pct"/>
        <w:tblLayout w:type="autofit"/>
        <w:tblCellMar>
          <w:left w:w="45" w:type="dxa"/>
          <w:right w:w="45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  <w:tblHeader w:val="1"/>
        </w:trPr>
        <w:tc>
          <w:tcPr>
            <w:tcW w:w="750" w:type="pct"/>
            <w:vAlign w:val="bottom"/>
            <w:shd w:val="clear" w:fill="E4EBF0"/>
            <w:gridSpan w:val="8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Cheques Autorizados para Listar - Sección III: de pago diferido directos</w:t>
            </w:r>
          </w:p>
        </w:tc>
        <w:tc>
          <w:tcPr>
            <w:tcW w:w="500" w:type="pct"/>
            <w:vAlign w:val="bottom"/>
            <w:shd w:val="clear" w:fill="E4EBF0"/>
            <w:gridSpan w:val="3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Ingresados 16/12/2022</w:t>
            </w:r>
          </w:p>
        </w:tc>
        <w:tc>
          <w:tcPr>
            <w:tcW w:w="500" w:type="pct"/>
            <w:vAlign w:val="bottom"/>
            <w:shd w:val="clear" w:fill="E4EBF0"/>
          </w:tcPr>
          <w:p>
            <w:pPr>
              <w:jc w:val="right"/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Fuente: MAV</w:t>
            </w:r>
          </w:p>
        </w:tc>
      </w:tr>
      <w:tr>
        <w:trPr>
          <w:trHeight w:val="200" w:hRule="atLeast"/>
          <w:tblHeader w:val="1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Segmento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ID Cheque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Nro Cheque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Banco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cod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Suc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Plaza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Emisión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Vencimiento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Acredit.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  <w:b w:val="1"/>
                <w:bCs w:val="1"/>
                <w:i w:val="0"/>
                <w:iCs w:val="0"/>
              </w:rPr>
              <w:t xml:space="preserve">Monto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#MAV160330010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#UMV030640010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#UMV040140025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10.917,00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#UMV040340006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04/03/2024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23.333,00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#UMV050640011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#UMV050640012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#UMV050640013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#UMV050640014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#UMV090630011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#UMV090630012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#UMV100830018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10/08/2023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#UMV100830019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10/08/2023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#UMV110140023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10.103.313,81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#UMV110640007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#UMV130630010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#UMV130630011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#UMV130630012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#UMV140230012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#UMV140430007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#UMV140430008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#UMV140630022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#UMV140630023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#UMV150230035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#UMV150440011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15/04/2024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16.667,00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#UMV150640019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20.458,00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#UMV150740018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15/07/2024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#UMV160130025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#UMV160140026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#UMV160330013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1290937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#UMV180640002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18/06/2024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#UMV190630007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#UMV190630008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#UMV190630009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#UMV200130008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#UMV201230036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20/12/2023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16.638,00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#UMV270730009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27/07/2023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#UMV270730010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27/07/2023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#UMV270730011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27/07/2023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1290969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#UMV310130030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584.796,75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#UMV311220008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PAGARE D.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U$D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%ASF190200001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FCE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3.149.817,60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%INR220100001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FCE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1.747.073,40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%OFS110100001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FCE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3.169.136,82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%UQQ280200003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FCE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U$S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76.250,46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227.144,00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1.108.979,11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1.108.800,00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11.022.775,73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401.199,74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1.516.098,83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2.815.758,16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1.861.446,06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4.254.909,79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4.254.909,81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4.254.909,79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4.254.909,79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*MAV010100092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4.254.909,79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*MAV010200311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*MAV010200312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5.615.068,20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*MAV010200313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*MAV010300216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*MAV010300217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314.165,41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*MAV010400192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304.000,00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1.235.811,25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287.423,35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826.133,76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930.687,50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*MAV020100190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1.341.820,34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*MAV020200307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477.206,15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*MAV020200308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*MAV020200309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*MAV020300291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*MAV020400058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*MAV020500239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02/05/2023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*MAV030100284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*MAV030200291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*MAV030200292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*MAV030300291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*MAV030300292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*MAV030400063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*MAV030400064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*MAV040100369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2.393.846,37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*MAV040100370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3.002.502,50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*MAV040100371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*MAV040300265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306.853,42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*MAV040400220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*MAV040400221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*MAV040500235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1.750.000,00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69.000.000,00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1289950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*MAV050100366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1.054.161,71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*MAV050200105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2.620.000,00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*MAV050300126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306.853,42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*MAV050400246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*MAV050400247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*MAV051200360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05/12/2023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960.866,00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592.599,85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5.143.296,99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5.143.296,99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1.064.779,20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*MAV060100429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973.075,14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*MAV060200117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*MAV060200118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*MAV060300079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*MAV060300080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6.080.000,00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*MAV060300081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*MAV070200282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*MAV070200283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*MAV070200284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*MAV070200285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*MAV070300216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*MAV070300217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1289979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*MAV070400227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*MAV080100144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3.002.502,50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*MAV080200355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*MAV080200356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*MAV080200357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*MAV080200358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*MAV080200359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*MAV080300282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*MAV080300283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*MAV080500055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*MAV090200303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*MAV090200304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*MAV090200305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*MAV090200306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*MAV090300288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*MAV090300289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*MAV090300290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*MAV090300291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*MAV090300292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305.359,96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*MAV090400131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*MAV100200392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C.BS.AS.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*MAV100200393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*MAV100200394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1.072.493,34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*MAV100200395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1.980.000,00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*MAV100200396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*MAV100300319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*MAV100300320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*MAV100300321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305.359,96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*MAV100400081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*MAV110100478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*MAV110200281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*MAV110200282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*MAV110300251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*MAV110300252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*MAV110300253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*MAV110400266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*MAV110400267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*MAV120100410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9.582.116,18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*MAV120100411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*MAV120300128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*MAV120600091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*MAV130100379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*MAV130100383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1.213.666,77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CMF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319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*MAV130200136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204.761,11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*MAV130300083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*MAV130300084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1.477.953,29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1290377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*MAV130300085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*MAV130400263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*MAV130400264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*MAV130600252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858.000,00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*MAV140200276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*MAV140300295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*MAV140300296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*MAV140300297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COMERCIO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432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*MAV140300298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BAPRO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*MAV140300299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*MAV140600302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*MAV150100269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*MAV150200348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JULIO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*MAV150200349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1.611.055,56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*MAV150200350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*MAV150200351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*MAV150200352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*MAV150300394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202.575,53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*MAV150400256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*MAV160100222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*MAV160100223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*MAV160100224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BMR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065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*MAV160100225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*MAV160100226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858.000,00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*MAV160200272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*MAV160200273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2.700.000,00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*MAV160300259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202.575,53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*MAV160500258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*MAV160500259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*MAV170100330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*MAV170100331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BMR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065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140.000,00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*MAV170100332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BMR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065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*MAV170100333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185.121,86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*MAV170100334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*MAV170200354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*MAV170200355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*MAV170200356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1290648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*MAV170200357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321.892,00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*MAV170200358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*MAV170400069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*MAV170400070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*MAV170500349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17/05/2023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*MAV180100422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302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*MAV180100423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BMR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065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*MAV180100424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*MAV180200242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*MAV180200243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321.892,00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*MAV190100381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BMR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065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*MAV190100382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*MAV190200114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*MAV190400278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*MAV190400279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*MAV200100475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*MAV200100476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*MAV200100477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*MAV200100478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1.213.666,77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*MAV200200125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*MAV200200126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*MAV200600185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1290587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*MAV200600186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20/06/2023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*MAV210200264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2.299.787,77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*MAV210200265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*MAV210200266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*MAV210300244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*MAV210400268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*MAV220200321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315.007,88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1290665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*MAV220200322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*MAV220300273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*MAV230100219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*MAV230200320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315.007,88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*MAV230400152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*MAV240100305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*MAV240100306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*MAV240100307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*MAV240100308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1.213.666,77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*MAV240500313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24/05/2023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*MAV250100409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*MAV250100410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1290446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*MAV250400274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*MAV250400275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*MAV250500158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*MAV260100306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*MAV260100307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1.530.000,00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*MAV260200143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601.748,85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*MAV260500360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*MAV261200315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CORDOBA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1289624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*MAV270100341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*MAV270100342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1.170.000,00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1290340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*MAV270100343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1.170.000,00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*MAV270100344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1.213.666,77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*MAV270200099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355.477,53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1289989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*MAV270400256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27/04/2023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*MAV280200300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*MAV280200301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*MAV280200302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314.165,41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*MAV280300225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*MAV280300226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*MAV281200428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710.000,00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*MAV281200429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30/09/2022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1289837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*MAV281200430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03/11/2022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540.000,00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*MAV281200431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INDUSTR.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5.139.000,00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*MAV290100161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*MAV290300225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*MAV290400320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HIPOTEC.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044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29/04/2023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1289842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*MAV290500060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565.000,00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*MAV290500061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960.866,00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30/09/2022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1290016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18/11/2022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491.979,89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 FE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330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431.141,92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1290827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*MAV291200311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26/10/2022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721.300,97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1289817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ITAU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259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1290274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1290338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110.000,00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*MAV300100210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*MAV300300226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2.500.000,00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*MAV300500294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*MAV301200448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SUPERVIL.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027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30/09/2022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1.397.500,00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1289998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*MAV301200450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13/09/2022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1.250.250,00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*MAV301200451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1.893.500,00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*MAV301200453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SANTANDER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072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944.652,96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1290638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*MAV301200454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HSBC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94.523,90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1290122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*MAV310100344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CREDICOOP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191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3.400.000,00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1290361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*MAV310100345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1.213.666,77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7.800.000,00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7.600.000,00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7.600.000,00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1289793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*MAV310300326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1290030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*MAV310500413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1289927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*MAV311000326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31/10/2023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1290004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*MAV311200225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PATAGONIA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034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04/11/2022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364.326,83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1290261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*MAV311200226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MACRO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285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21/10/2022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702.101,37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1290753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*MAV311200227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FRANCES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Sin Inf.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13/09/2022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986.458,00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MAVR010500054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01/05/2023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588.495,00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1289461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MAVR050100043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91.383,89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1288407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MAVR080500112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08/05/2023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609.144,00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MAVR090300070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MAVR090300071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09/03/2023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MAVR100100105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10/01/2023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1289455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MAVR120100069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427.751,50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MAVR130100072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1290072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MAVR150500114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631.295,00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MAVR160300082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1288203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MAVR160300083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16/03/2023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1289459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MAVR190100036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25/11/2022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96.867,02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1289456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MAVR190100037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287.005,90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1288399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MAVR190100038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19/01/2023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1288183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MAVR210300029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1288185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MAVR220300027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1288444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MAVR220500071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22/05/2023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655.118,00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1289454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MAVR230200014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23/02/2023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1.245.239,60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1288415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MAVR250100052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13/12/2022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25/01/2023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875.000,00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1288434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MAVR290500049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GALICIA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007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54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1824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07/12/2022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29/05/2023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680.809,00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MAVR300300108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MAVR300300109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1289452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MAVR301200101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CITI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016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1036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15/12/2022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30/12/2022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41.919,44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1288197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MAVR310300145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  <w:tr>
        <w:trPr>
          <w:trHeight w:val="200" w:hRule="atLeast"/>
        </w:trPr>
        <w:tc>
          <w:tcPr>
            <w:tcW w:w="7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Ch Dif No Garantizado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1288184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MAVR310300146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NACION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011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250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 2432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12/12/2022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31/03/2023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48hs</w:t>
            </w:r>
          </w:p>
        </w:tc>
        <w:tc>
          <w:tcPr>
            <w:tcW w:w="25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$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z w:val="14"/>
                <w:szCs w:val="14"/>
                <w:b w:val="0"/>
                <w:bCs w:val="0"/>
                <w:i w:val="0"/>
                <w:iCs w:val="0"/>
              </w:rPr>
              <w:t xml:space="preserve">5.000.000,00</w:t>
            </w:r>
          </w:p>
        </w:tc>
      </w:tr>
    </w:tbl>
    <w:p/>
    <w:sectPr>
      <w:headerReference w:type="default" r:id="rId7"/>
      <w:footerReference w:type="default" r:id="rId8"/>
      <w:pgSz w:orient="portrait" w:w="11905.511811023622" w:h="16837.79527559055"/>
      <w:pgMar w:top="1440" w:right="580" w:bottom="700" w:left="580" w:header="72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tbl>
    <w:tblGrid>
      <w:gridCol/>
      <w:gridCol/>
    </w:tblGrid>
    <w:tblPr>
      <w:tblW w:w="5000" w:type="pct"/>
      <w:tblLayout w:type="autofit"/>
      <w:tblCellMar>
        <w:top w:w="0" w:type="dxa"/>
        <w:left w:w="0" w:type="dxa"/>
        <w:right w:w="0" w:type="dxa"/>
        <w:bottom w:w="150" w:type="dxa"/>
      </w:tblCellMar>
    </w:tblPr>
    <w:tr>
      <w:trPr/>
      <w:tc>
        <w:tcPr>
          <w:gridSpan w:val="2"/>
        </w:tcPr>
        <w:p>
          <w:pPr/>
          <w:r>
            <w:rPr>
              <w:sz w:val="16"/>
              <w:szCs w:val="16"/>
            </w:rPr>
            <w:t xml:space="preserve">Boletin Diario de la Bolsa de Comercio de Rosario - Mercado de Granos / Valores.</w:t>
          </w:r>
        </w:p>
      </w:tc>
      <w:tc>
        <w:tcPr/>
        <w:p>
          <w:pPr>
            <w:jc w:val="right"/>
          </w:pPr>
          <w:r>
            <w:rPr>
              <w:sz w:val="16"/>
              <w:szCs w:val="16"/>
            </w:rPr>
            <w:t xml:space="preserve">Pág </w:t>
          </w: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</w:tblGrid>
    <w:tblPr>
      <w:tblW w:w="5000" w:type="pct"/>
      <w:tblLayout w:type="autofit"/>
      <w:tblBorders>
        <w:bottom w:val="single" w:sz="1" w:color="EBEBEB"/>
      </w:tblBorders>
    </w:tblPr>
    <w:tr>
      <w:trPr/>
      <w:tc>
        <w:tcPr/>
        <w:p>
          <w:pPr/>
          <w:r>
            <w:pict>
              <v:shape type="#_x0000_t75" style="width:180pt; height:59.729119638826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/>
        <w:p>
          <w:pPr>
            <w:jc w:val="right"/>
            <w:spacing w:after="0"/>
          </w:pPr>
          <w:r>
            <w:rPr>
              <w:color w:val="484848"/>
              <w:sz w:val="48"/>
              <w:szCs w:val="48"/>
            </w:rPr>
            <w:t xml:space="preserve">Boletín Diario</w:t>
          </w:r>
        </w:p>
        <w:p>
          <w:pPr>
            <w:jc w:val="right"/>
          </w:pPr>
          <w:r>
            <w:rPr>
              <w:color w:val="6f6f6f"/>
              <w:sz w:val="24"/>
              <w:szCs w:val="24"/>
            </w:rPr>
            <w:t xml:space="preserve">Viernes, 16 de Diciembre de 2022</w:t>
          </w:r>
        </w:p>
      </w:tc>
    </w:tr>
  </w:tbl>
  <w:tbl>
    <w:tblGrid>
      <w:gridCol/>
    </w:tblGrid>
    <w:tblPr>
      <w:tblW w:w="5000" w:type="pct"/>
      <w:tblLayout w:type="autofit"/>
      <w:tblCellMar>
        <w:top w:w="50" w:type="dxa"/>
        <w:left w:w="0" w:type="dxa"/>
      </w:tblCellMar>
    </w:tblPr>
    <w:tr>
      <w:trPr/>
      <w:tc>
        <w:tcPr/>
        <w:p>
          <w:pPr>
            <w:jc w:val="left"/>
          </w:pPr>
          <w:r>
            <w:rPr>
              <w:color w:val="6f6f6f"/>
              <w:sz w:val="20"/>
              <w:szCs w:val="20"/>
            </w:rPr>
            <w:t xml:space="preserve">Entidad calificada autorizada por Resolución N° 1 de C.N.V.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2022-12-19T14:45:06-03:00</dcterms:created>
  <dcterms:modified xsi:type="dcterms:W3CDTF">2022-12-19T14:45:06-03:00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