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6.xml" ContentType="application/vnd.openxmlformats-officedocument.customXmlProperties+xml"/>
  <Override PartName="/word/commentsIds.xml" ContentType="application/vnd.openxmlformats-officedocument.wordprocessingml.commentsId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FD6F" w14:textId="51E70561" w:rsidR="00AC4888" w:rsidRDefault="00AC4888" w:rsidP="00732D9A">
      <w:pPr>
        <w:ind w:left="708" w:hanging="708"/>
        <w:rPr>
          <w:rFonts w:ascii="Times New Roman" w:hAnsi="Times New Roman" w:cs="Times New Roman"/>
        </w:rPr>
      </w:pPr>
    </w:p>
    <w:p w14:paraId="44E4DEBC" w14:textId="31249B33"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36275D">
        <w:rPr>
          <w:rFonts w:ascii="Times New Roman" w:hAnsi="Times New Roman" w:cs="Times New Roman"/>
        </w:rPr>
        <w:t>RESUMIDO</w:t>
      </w:r>
    </w:p>
    <w:p w14:paraId="1B41A492" w14:textId="3151A906"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61744D">
        <w:rPr>
          <w:rFonts w:ascii="Times New Roman" w:hAnsi="Times New Roman" w:cs="Times New Roman"/>
          <w:b/>
          <w:bCs/>
          <w:iCs/>
          <w:color w:val="0D0D0D" w:themeColor="text1" w:themeTint="F2"/>
          <w:sz w:val="22"/>
          <w:szCs w:val="22"/>
          <w:u w:val="single"/>
        </w:rPr>
        <w:t>V</w:t>
      </w:r>
      <w:r w:rsidR="0093433D">
        <w:rPr>
          <w:rFonts w:ascii="Times New Roman" w:hAnsi="Times New Roman" w:cs="Times New Roman"/>
          <w:b/>
          <w:bCs/>
          <w:iCs/>
          <w:color w:val="0D0D0D" w:themeColor="text1" w:themeTint="F2"/>
          <w:sz w:val="22"/>
          <w:szCs w:val="22"/>
          <w:u w:val="single"/>
        </w:rPr>
        <w:t>I</w:t>
      </w:r>
      <w:r w:rsidR="00956D13">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57D5AFBA" w14:textId="441E8180" w:rsidR="00482DA0" w:rsidRDefault="00482DA0"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Décimo Fideicomiso bajo el</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5A28587F" w:rsidR="0048224C" w:rsidRPr="004067AA"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 xml:space="preserve">Hasta V/N </w:t>
      </w:r>
      <w:r w:rsidR="00656019" w:rsidRPr="004067AA">
        <w:rPr>
          <w:rFonts w:ascii="Times New Roman" w:hAnsi="Times New Roman" w:cs="Times New Roman"/>
          <w:i/>
          <w:color w:val="0D0D0D" w:themeColor="text1" w:themeTint="F2"/>
          <w:sz w:val="22"/>
          <w:szCs w:val="22"/>
        </w:rPr>
        <w:t>U</w:t>
      </w:r>
      <w:r w:rsidRPr="004067AA">
        <w:rPr>
          <w:rFonts w:ascii="Times New Roman" w:hAnsi="Times New Roman" w:cs="Times New Roman"/>
          <w:i/>
          <w:color w:val="0D0D0D" w:themeColor="text1" w:themeTint="F2"/>
          <w:sz w:val="22"/>
          <w:szCs w:val="22"/>
        </w:rPr>
        <w:t>$</w:t>
      </w:r>
      <w:r w:rsidR="00656019" w:rsidRPr="004067AA">
        <w:rPr>
          <w:rFonts w:ascii="Times New Roman" w:hAnsi="Times New Roman" w:cs="Times New Roman"/>
          <w:i/>
          <w:color w:val="0D0D0D" w:themeColor="text1" w:themeTint="F2"/>
          <w:sz w:val="22"/>
          <w:szCs w:val="22"/>
        </w:rPr>
        <w:t>S</w:t>
      </w:r>
      <w:r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80</w:t>
      </w:r>
      <w:r w:rsidRPr="004067AA">
        <w:rPr>
          <w:rFonts w:ascii="Times New Roman" w:hAnsi="Times New Roman" w:cs="Times New Roman"/>
          <w:i/>
          <w:color w:val="0D0D0D" w:themeColor="text1" w:themeTint="F2"/>
          <w:sz w:val="22"/>
          <w:szCs w:val="22"/>
        </w:rPr>
        <w:t>.000.000.- (</w:t>
      </w:r>
      <w:r w:rsidR="00AA3319" w:rsidRPr="004067AA">
        <w:rPr>
          <w:rFonts w:ascii="Times New Roman" w:hAnsi="Times New Roman" w:cs="Times New Roman"/>
          <w:i/>
          <w:color w:val="0D0D0D" w:themeColor="text1" w:themeTint="F2"/>
          <w:sz w:val="22"/>
          <w:szCs w:val="22"/>
        </w:rPr>
        <w:t>d</w:t>
      </w:r>
      <w:r w:rsidR="00656019" w:rsidRPr="004067AA">
        <w:rPr>
          <w:rFonts w:ascii="Times New Roman" w:hAnsi="Times New Roman" w:cs="Times New Roman"/>
          <w:i/>
          <w:color w:val="0D0D0D" w:themeColor="text1" w:themeTint="F2"/>
          <w:sz w:val="22"/>
          <w:szCs w:val="22"/>
        </w:rPr>
        <w:t xml:space="preserve">ólares </w:t>
      </w:r>
      <w:r w:rsidR="00AA3319" w:rsidRPr="004067AA">
        <w:rPr>
          <w:rFonts w:ascii="Times New Roman" w:hAnsi="Times New Roman" w:cs="Times New Roman"/>
          <w:i/>
          <w:color w:val="0D0D0D" w:themeColor="text1" w:themeTint="F2"/>
          <w:sz w:val="22"/>
          <w:szCs w:val="22"/>
        </w:rPr>
        <w:t>estadounidenses</w:t>
      </w:r>
      <w:r w:rsidR="00F52E3A"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 xml:space="preserve">ochenta </w:t>
      </w:r>
      <w:r w:rsidRPr="004067AA">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r>
        <w:rPr>
          <w:rFonts w:ascii="Times New Roman" w:hAnsi="Times New Roman" w:cs="Times New Roman"/>
          <w:b/>
          <w:bCs/>
          <w:iCs/>
          <w:color w:val="0D0D0D" w:themeColor="text1" w:themeTint="F2"/>
          <w:sz w:val="20"/>
          <w:szCs w:val="22"/>
          <w:lang w:val="es-AR"/>
        </w:rPr>
        <w:t>StoneX Securities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132B6E"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r w:rsidRPr="00F45A69">
              <w:rPr>
                <w:rFonts w:ascii="Times New Roman" w:hAnsi="Times New Roman" w:cs="Times New Roman"/>
                <w:b/>
                <w:bCs/>
                <w:iCs/>
                <w:color w:val="0D0D0D" w:themeColor="text1" w:themeTint="F2"/>
                <w:sz w:val="22"/>
                <w:szCs w:val="22"/>
                <w:lang w:val="es-AR"/>
              </w:rPr>
              <w:t>StoneX Securities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208D1EC5"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942EE2" w:rsidRPr="00942EE2">
        <w:rPr>
          <w:rFonts w:ascii="Times New Roman" w:hAnsi="Times New Roman" w:cs="Times New Roman"/>
          <w:b/>
          <w:bCs/>
          <w:iCs/>
          <w:color w:val="0D0D0D" w:themeColor="text1" w:themeTint="F2"/>
          <w:sz w:val="22"/>
          <w:szCs w:val="22"/>
        </w:rPr>
        <w:t>2.326.927.175</w:t>
      </w:r>
    </w:p>
    <w:tbl>
      <w:tblPr>
        <w:tblW w:w="9300" w:type="dxa"/>
        <w:tblLayout w:type="fixed"/>
        <w:tblLook w:val="0000" w:firstRow="0" w:lastRow="0" w:firstColumn="0" w:lastColumn="0" w:noHBand="0" w:noVBand="0"/>
      </w:tblPr>
      <w:tblGrid>
        <w:gridCol w:w="3999"/>
        <w:gridCol w:w="4283"/>
        <w:gridCol w:w="1018"/>
      </w:tblGrid>
      <w:tr w:rsidR="00B62265" w:rsidRPr="004067AA" w14:paraId="5D039E95" w14:textId="77777777" w:rsidTr="00227C4C">
        <w:trPr>
          <w:gridAfter w:val="1"/>
          <w:wAfter w:w="1018" w:type="dxa"/>
          <w:trHeight w:val="903"/>
        </w:trPr>
        <w:tc>
          <w:tcPr>
            <w:tcW w:w="3999" w:type="dxa"/>
          </w:tcPr>
          <w:p w14:paraId="443FAA9D"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Valores de Deuda Fiduciaria Clase A</w:t>
            </w:r>
          </w:p>
          <w:p w14:paraId="49466701" w14:textId="609F3A35" w:rsidR="00697C8B" w:rsidRPr="004067AA" w:rsidRDefault="00B62265" w:rsidP="00612E50">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 xml:space="preserve"> V/N </w:t>
            </w:r>
            <w:r w:rsidR="003C4376" w:rsidRPr="004067AA">
              <w:rPr>
                <w:rFonts w:ascii="Times New Roman" w:hAnsi="Times New Roman"/>
                <w:b/>
                <w:bCs/>
                <w:iCs/>
                <w:color w:val="0D0D0D" w:themeColor="text1" w:themeTint="F2"/>
                <w:sz w:val="22"/>
                <w:szCs w:val="22"/>
                <w:u w:val="none"/>
              </w:rPr>
              <w:t>$</w:t>
            </w:r>
            <w:r w:rsidR="00942EE2" w:rsidRPr="00942EE2">
              <w:rPr>
                <w:rFonts w:ascii="Times New Roman" w:hAnsi="Times New Roman"/>
                <w:b/>
                <w:bCs/>
                <w:iCs/>
                <w:color w:val="0D0D0D" w:themeColor="text1" w:themeTint="F2"/>
                <w:sz w:val="22"/>
                <w:szCs w:val="22"/>
                <w:u w:val="none"/>
              </w:rPr>
              <w:t xml:space="preserve">2.303.657.903 </w:t>
            </w:r>
            <w:r w:rsidR="003B53C8" w:rsidRPr="004067AA">
              <w:rPr>
                <w:rFonts w:ascii="Times New Roman" w:hAnsi="Times New Roman"/>
                <w:b/>
                <w:bCs/>
                <w:iCs/>
                <w:color w:val="0D0D0D" w:themeColor="text1" w:themeTint="F2"/>
                <w:sz w:val="22"/>
                <w:szCs w:val="22"/>
                <w:u w:val="none"/>
              </w:rPr>
              <w:t xml:space="preserve"> </w:t>
            </w:r>
          </w:p>
        </w:tc>
        <w:tc>
          <w:tcPr>
            <w:tcW w:w="4283" w:type="dxa"/>
          </w:tcPr>
          <w:p w14:paraId="2CEA752B"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Valores de Deuda Fiduciaria Clase B</w:t>
            </w:r>
          </w:p>
          <w:p w14:paraId="7698F79E" w14:textId="22003D4C" w:rsidR="00697C8B" w:rsidRPr="004067AA"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 xml:space="preserve"> V/N $</w:t>
            </w:r>
            <w:r w:rsidR="00942EE2" w:rsidRPr="00942EE2">
              <w:rPr>
                <w:rFonts w:ascii="Times New Roman" w:hAnsi="Times New Roman" w:cs="Times New Roman"/>
                <w:b/>
                <w:bCs/>
                <w:iCs/>
                <w:color w:val="0D0D0D" w:themeColor="text1" w:themeTint="F2"/>
                <w:sz w:val="22"/>
                <w:szCs w:val="22"/>
              </w:rPr>
              <w:t>23.269.272</w:t>
            </w:r>
          </w:p>
          <w:p w14:paraId="75692028" w14:textId="339BAF18" w:rsidR="00CF25D5" w:rsidRPr="004067AA"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4067AA"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4067AA" w:rsidRDefault="00227C4C" w:rsidP="00A7220D">
            <w:pPr>
              <w:pStyle w:val="Textoindependiente"/>
              <w:rPr>
                <w:rFonts w:ascii="Times New Roman" w:hAnsi="Times New Roman"/>
                <w:b w:val="0"/>
                <w:caps/>
                <w:color w:val="000000"/>
                <w:lang w:val="es-ES"/>
              </w:rPr>
            </w:pPr>
          </w:p>
          <w:p w14:paraId="0C62A173" w14:textId="77777777" w:rsidR="00227C4C" w:rsidRPr="004067AA" w:rsidRDefault="00227C4C" w:rsidP="00655F18">
            <w:pPr>
              <w:pStyle w:val="Textoindependiente"/>
              <w:rPr>
                <w:rFonts w:ascii="Times New Roman" w:hAnsi="Times New Roman"/>
                <w:b w:val="0"/>
                <w:caps/>
                <w:color w:val="000000"/>
                <w:lang w:val="es-ES"/>
              </w:rPr>
            </w:pPr>
          </w:p>
        </w:tc>
      </w:tr>
    </w:tbl>
    <w:p w14:paraId="6EE7A44D" w14:textId="77777777" w:rsidR="007C062B" w:rsidRPr="004067AA"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16A7F55A"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4067AA">
        <w:rPr>
          <w:rFonts w:ascii="Times New Roman" w:hAnsi="Times New Roman"/>
          <w:i w:val="0"/>
          <w:color w:val="0D0D0D" w:themeColor="text1" w:themeTint="F2"/>
          <w:sz w:val="22"/>
          <w:szCs w:val="22"/>
        </w:rPr>
        <w:t xml:space="preserve">La </w:t>
      </w:r>
      <w:r w:rsidR="007C062B" w:rsidRPr="004067AA">
        <w:rPr>
          <w:rFonts w:ascii="Times New Roman" w:hAnsi="Times New Roman"/>
          <w:i w:val="0"/>
          <w:color w:val="0D0D0D" w:themeColor="text1" w:themeTint="F2"/>
          <w:sz w:val="22"/>
          <w:szCs w:val="22"/>
        </w:rPr>
        <w:t xml:space="preserve">Oferta </w:t>
      </w:r>
      <w:r w:rsidR="00FF52D4" w:rsidRPr="004067AA">
        <w:rPr>
          <w:rFonts w:ascii="Times New Roman" w:hAnsi="Times New Roman"/>
          <w:i w:val="0"/>
          <w:color w:val="0D0D0D" w:themeColor="text1" w:themeTint="F2"/>
          <w:sz w:val="22"/>
          <w:szCs w:val="22"/>
        </w:rPr>
        <w:t>p</w:t>
      </w:r>
      <w:r w:rsidR="007C062B" w:rsidRPr="004067AA">
        <w:rPr>
          <w:rFonts w:ascii="Times New Roman" w:hAnsi="Times New Roman"/>
          <w:i w:val="0"/>
          <w:color w:val="0D0D0D" w:themeColor="text1" w:themeTint="F2"/>
          <w:sz w:val="22"/>
          <w:szCs w:val="22"/>
        </w:rPr>
        <w:t>ública del Programa</w:t>
      </w:r>
      <w:r w:rsidRPr="004067AA">
        <w:rPr>
          <w:rFonts w:ascii="Times New Roman" w:hAnsi="Times New Roman"/>
          <w:i w:val="0"/>
          <w:color w:val="0D0D0D" w:themeColor="text1" w:themeTint="F2"/>
          <w:sz w:val="22"/>
          <w:szCs w:val="22"/>
        </w:rPr>
        <w:t xml:space="preserve"> ha sido</w:t>
      </w:r>
      <w:r w:rsidR="007C062B" w:rsidRPr="004067AA">
        <w:rPr>
          <w:rFonts w:ascii="Times New Roman" w:hAnsi="Times New Roman"/>
          <w:i w:val="0"/>
          <w:color w:val="0D0D0D" w:themeColor="text1" w:themeTint="F2"/>
          <w:sz w:val="22"/>
          <w:szCs w:val="22"/>
        </w:rPr>
        <w:t xml:space="preserve"> autorizada por Resolución Nº </w:t>
      </w:r>
      <w:r w:rsidR="0071322E" w:rsidRPr="004067AA">
        <w:rPr>
          <w:rFonts w:ascii="Times New Roman" w:hAnsi="Times New Roman"/>
          <w:color w:val="0D0D0D" w:themeColor="text1" w:themeTint="F2"/>
          <w:sz w:val="22"/>
          <w:szCs w:val="22"/>
        </w:rPr>
        <w:t>RESFC-2023-22154-APN-DIR#CNV</w:t>
      </w:r>
      <w:r w:rsidR="007C062B" w:rsidRPr="004067AA">
        <w:rPr>
          <w:rFonts w:ascii="Times New Roman" w:hAnsi="Times New Roman"/>
          <w:i w:val="0"/>
          <w:color w:val="0D0D0D" w:themeColor="text1" w:themeTint="F2"/>
          <w:sz w:val="22"/>
          <w:szCs w:val="22"/>
        </w:rPr>
        <w:t xml:space="preserve"> de fecha </w:t>
      </w:r>
      <w:r w:rsidR="0071322E" w:rsidRPr="004067AA">
        <w:rPr>
          <w:rFonts w:ascii="Times New Roman" w:hAnsi="Times New Roman"/>
          <w:i w:val="0"/>
          <w:color w:val="0D0D0D" w:themeColor="text1" w:themeTint="F2"/>
          <w:sz w:val="22"/>
          <w:szCs w:val="22"/>
        </w:rPr>
        <w:t>8</w:t>
      </w:r>
      <w:r w:rsidR="00C05064" w:rsidRPr="004067AA">
        <w:rPr>
          <w:rFonts w:ascii="Times New Roman" w:hAnsi="Times New Roman"/>
          <w:i w:val="0"/>
          <w:color w:val="0D0D0D" w:themeColor="text1" w:themeTint="F2"/>
          <w:sz w:val="22"/>
          <w:szCs w:val="22"/>
        </w:rPr>
        <w:t xml:space="preserve"> de </w:t>
      </w:r>
      <w:r w:rsidR="0071322E" w:rsidRPr="004067AA">
        <w:rPr>
          <w:rFonts w:ascii="Times New Roman" w:hAnsi="Times New Roman"/>
          <w:i w:val="0"/>
          <w:color w:val="0D0D0D" w:themeColor="text1" w:themeTint="F2"/>
          <w:sz w:val="22"/>
          <w:szCs w:val="22"/>
        </w:rPr>
        <w:t>febrero</w:t>
      </w:r>
      <w:r w:rsidR="00C05064" w:rsidRPr="004067AA">
        <w:rPr>
          <w:rFonts w:ascii="Times New Roman" w:hAnsi="Times New Roman"/>
          <w:i w:val="0"/>
          <w:color w:val="0D0D0D" w:themeColor="text1" w:themeTint="F2"/>
          <w:sz w:val="22"/>
          <w:szCs w:val="22"/>
        </w:rPr>
        <w:t xml:space="preserve"> de 2023</w:t>
      </w:r>
      <w:r w:rsidR="00C2659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 xml:space="preserve">La oferta pública de la presente emisión fue </w:t>
      </w:r>
      <w:r w:rsidR="00D903B3" w:rsidRPr="004067AA">
        <w:rPr>
          <w:rFonts w:ascii="Times New Roman" w:hAnsi="Times New Roman"/>
          <w:i w:val="0"/>
          <w:color w:val="0D0D0D" w:themeColor="text1" w:themeTint="F2"/>
          <w:sz w:val="22"/>
          <w:szCs w:val="22"/>
        </w:rPr>
        <w:t>autorizada</w:t>
      </w:r>
      <w:r w:rsidR="0071322E" w:rsidRPr="004067AA">
        <w:rPr>
          <w:rFonts w:ascii="Times New Roman" w:hAnsi="Times New Roman"/>
          <w:i w:val="0"/>
          <w:color w:val="0D0D0D" w:themeColor="text1" w:themeTint="F2"/>
          <w:sz w:val="22"/>
          <w:szCs w:val="22"/>
        </w:rPr>
        <w:t xml:space="preserve"> por</w:t>
      </w:r>
      <w:r w:rsidR="007C062B" w:rsidRPr="004067AA">
        <w:rPr>
          <w:rFonts w:ascii="Times New Roman" w:hAnsi="Times New Roman"/>
          <w:i w:val="0"/>
          <w:color w:val="0D0D0D" w:themeColor="text1" w:themeTint="F2"/>
          <w:sz w:val="22"/>
          <w:szCs w:val="22"/>
        </w:rPr>
        <w:t xml:space="preserve"> la Gerencia de Fideicomisos Financieros en fecha </w:t>
      </w:r>
      <w:r w:rsidR="00BB53A8">
        <w:rPr>
          <w:rFonts w:ascii="Times New Roman" w:hAnsi="Times New Roman"/>
          <w:i w:val="0"/>
          <w:color w:val="0D0D0D" w:themeColor="text1" w:themeTint="F2"/>
          <w:sz w:val="22"/>
          <w:szCs w:val="22"/>
        </w:rPr>
        <w:t>12</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 xml:space="preserve">de </w:t>
      </w:r>
      <w:r w:rsidR="00BB53A8">
        <w:rPr>
          <w:rFonts w:ascii="Times New Roman" w:hAnsi="Times New Roman"/>
          <w:i w:val="0"/>
          <w:color w:val="0D0D0D" w:themeColor="text1" w:themeTint="F2"/>
          <w:sz w:val="22"/>
          <w:szCs w:val="22"/>
        </w:rPr>
        <w:t>agosto</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de 20</w:t>
      </w:r>
      <w:r w:rsidR="00132FBE" w:rsidRPr="004067AA">
        <w:rPr>
          <w:rFonts w:ascii="Times New Roman" w:hAnsi="Times New Roman"/>
          <w:i w:val="0"/>
          <w:color w:val="0D0D0D" w:themeColor="text1" w:themeTint="F2"/>
          <w:sz w:val="22"/>
          <w:szCs w:val="22"/>
        </w:rPr>
        <w:t>2</w:t>
      </w:r>
      <w:r w:rsidR="0061744D" w:rsidRPr="004067AA">
        <w:rPr>
          <w:rFonts w:ascii="Times New Roman" w:hAnsi="Times New Roman"/>
          <w:i w:val="0"/>
          <w:color w:val="0D0D0D" w:themeColor="text1" w:themeTint="F2"/>
          <w:sz w:val="22"/>
          <w:szCs w:val="22"/>
        </w:rPr>
        <w:t>4</w:t>
      </w:r>
      <w:r w:rsidR="007C062B" w:rsidRPr="004067AA">
        <w:rPr>
          <w:rFonts w:ascii="Times New Roman" w:hAnsi="Times New Roman"/>
          <w:i w:val="0"/>
          <w:color w:val="0D0D0D" w:themeColor="text1" w:themeTint="F2"/>
          <w:sz w:val="22"/>
          <w:szCs w:val="22"/>
        </w:rPr>
        <w:t xml:space="preserve">, </w:t>
      </w:r>
      <w:r w:rsidR="00C26598" w:rsidRPr="004067AA">
        <w:rPr>
          <w:rFonts w:ascii="Times New Roman" w:hAnsi="Times New Roman"/>
          <w:i w:val="0"/>
          <w:color w:val="0D0D0D" w:themeColor="text1" w:themeTint="F2"/>
          <w:sz w:val="22"/>
          <w:szCs w:val="22"/>
        </w:rPr>
        <w:t xml:space="preserve">todas </w:t>
      </w:r>
      <w:r w:rsidR="007C062B" w:rsidRPr="004067AA">
        <w:rPr>
          <w:rFonts w:ascii="Times New Roman" w:hAnsi="Times New Roman"/>
          <w:i w:val="0"/>
          <w:color w:val="0D0D0D" w:themeColor="text1" w:themeTint="F2"/>
          <w:sz w:val="22"/>
          <w:szCs w:val="22"/>
        </w:rPr>
        <w:t>de la Comisión Nacional de Valores. Esta</w:t>
      </w:r>
      <w:r w:rsidR="00B40BF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autorizaci</w:t>
      </w:r>
      <w:r w:rsidR="00B40BF8" w:rsidRPr="004067AA">
        <w:rPr>
          <w:rFonts w:ascii="Times New Roman" w:hAnsi="Times New Roman"/>
          <w:i w:val="0"/>
          <w:color w:val="0D0D0D" w:themeColor="text1" w:themeTint="F2"/>
          <w:sz w:val="22"/>
          <w:szCs w:val="22"/>
        </w:rPr>
        <w:t>o</w:t>
      </w:r>
      <w:r w:rsidR="007C062B" w:rsidRPr="004067AA">
        <w:rPr>
          <w:rFonts w:ascii="Times New Roman" w:hAnsi="Times New Roman"/>
          <w:i w:val="0"/>
          <w:color w:val="0D0D0D" w:themeColor="text1" w:themeTint="F2"/>
          <w:sz w:val="22"/>
          <w:szCs w:val="22"/>
        </w:rPr>
        <w:t>n</w:t>
      </w:r>
      <w:r w:rsidR="00B40BF8" w:rsidRPr="004067AA">
        <w:rPr>
          <w:rFonts w:ascii="Times New Roman" w:hAnsi="Times New Roman"/>
          <w:i w:val="0"/>
          <w:color w:val="0D0D0D" w:themeColor="text1" w:themeTint="F2"/>
          <w:sz w:val="22"/>
          <w:szCs w:val="22"/>
        </w:rPr>
        <w:t>es</w:t>
      </w:r>
      <w:r w:rsidR="007C062B" w:rsidRPr="004067AA">
        <w:rPr>
          <w:rFonts w:ascii="Times New Roman" w:hAnsi="Times New Roman"/>
          <w:i w:val="0"/>
          <w:color w:val="0D0D0D" w:themeColor="text1" w:themeTint="F2"/>
          <w:sz w:val="22"/>
          <w:szCs w:val="22"/>
        </w:rPr>
        <w:t xml:space="preserve"> sólo significa</w:t>
      </w:r>
      <w:r w:rsidR="00B40BF8" w:rsidRPr="004067AA">
        <w:rPr>
          <w:rFonts w:ascii="Times New Roman" w:hAnsi="Times New Roman"/>
          <w:i w:val="0"/>
          <w:color w:val="0D0D0D" w:themeColor="text1" w:themeTint="F2"/>
          <w:sz w:val="22"/>
          <w:szCs w:val="22"/>
        </w:rPr>
        <w:t>n</w:t>
      </w:r>
      <w:r w:rsidR="007C062B" w:rsidRPr="004067AA">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sidRPr="004067AA">
        <w:rPr>
          <w:rFonts w:ascii="Times New Roman" w:hAnsi="Times New Roman"/>
          <w:i w:val="0"/>
          <w:color w:val="0D0D0D" w:themeColor="text1" w:themeTint="F2"/>
          <w:sz w:val="22"/>
          <w:szCs w:val="22"/>
        </w:rPr>
        <w:t>ste</w:t>
      </w:r>
      <w:r w:rsidR="007C062B" w:rsidRPr="004067AA">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sidRPr="004067AA">
        <w:rPr>
          <w:rFonts w:ascii="Times New Roman" w:hAnsi="Times New Roman"/>
          <w:i w:val="0"/>
          <w:color w:val="0D0D0D" w:themeColor="text1" w:themeTint="F2"/>
          <w:sz w:val="22"/>
          <w:szCs w:val="22"/>
        </w:rPr>
        <w:t>,</w:t>
      </w:r>
      <w:r w:rsidR="007C062B" w:rsidRPr="004067AA">
        <w:rPr>
          <w:rFonts w:ascii="Times New Roman" w:hAnsi="Times New Roman"/>
          <w:i w:val="0"/>
          <w:color w:val="0D0D0D" w:themeColor="text1" w:themeTint="F2"/>
          <w:sz w:val="22"/>
          <w:szCs w:val="22"/>
        </w:rPr>
        <w:t xml:space="preserve"> de</w:t>
      </w:r>
      <w:r w:rsidR="003C592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l</w:t>
      </w:r>
      <w:r w:rsidR="003C5928" w:rsidRPr="004067AA">
        <w:rPr>
          <w:rFonts w:ascii="Times New Roman" w:hAnsi="Times New Roman"/>
          <w:i w:val="0"/>
          <w:color w:val="0D0D0D" w:themeColor="text1" w:themeTint="F2"/>
          <w:sz w:val="22"/>
          <w:szCs w:val="22"/>
        </w:rPr>
        <w:t>os</w:t>
      </w:r>
      <w:r w:rsidR="007C062B" w:rsidRPr="004067AA">
        <w:rPr>
          <w:rFonts w:ascii="Times New Roman" w:hAnsi="Times New Roman"/>
          <w:i w:val="0"/>
          <w:color w:val="0D0D0D" w:themeColor="text1" w:themeTint="F2"/>
          <w:sz w:val="22"/>
          <w:szCs w:val="22"/>
        </w:rPr>
        <w:t xml:space="preserve"> Fiduciante</w:t>
      </w:r>
      <w:r w:rsidR="003C592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y demás responsables contemplados en los artículos</w:t>
      </w:r>
      <w:r w:rsidR="007C062B" w:rsidRPr="00506990">
        <w:rPr>
          <w:rFonts w:ascii="Times New Roman" w:hAnsi="Times New Roman"/>
          <w:i w:val="0"/>
          <w:color w:val="0D0D0D" w:themeColor="text1" w:themeTint="F2"/>
          <w:sz w:val="22"/>
          <w:szCs w:val="22"/>
        </w:rPr>
        <w:t xml:space="preserve">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1E6C8B0A" w:rsidR="000674C0" w:rsidRPr="00EA36D9" w:rsidRDefault="000674C0" w:rsidP="00576A80">
      <w:pPr>
        <w:suppressAutoHyphens/>
        <w:spacing w:line="240" w:lineRule="atLeast"/>
        <w:rPr>
          <w:rFonts w:ascii="Times New Roman" w:hAnsi="Times New Roman"/>
          <w:b/>
          <w:sz w:val="22"/>
          <w:szCs w:val="16"/>
        </w:rPr>
      </w:pPr>
      <w:r w:rsidRPr="00EA36D9">
        <w:rPr>
          <w:rFonts w:ascii="Times New Roman" w:hAnsi="Times New Roman"/>
          <w:b/>
          <w:color w:val="0D0D0D" w:themeColor="text1" w:themeTint="F2"/>
          <w:sz w:val="22"/>
          <w:szCs w:val="22"/>
        </w:rPr>
        <w:t xml:space="preserve">Los Valores </w:t>
      </w:r>
      <w:r w:rsidR="00FC0F03">
        <w:rPr>
          <w:rFonts w:ascii="Times New Roman" w:hAnsi="Times New Roman"/>
          <w:b/>
          <w:color w:val="0D0D0D" w:themeColor="text1" w:themeTint="F2"/>
          <w:sz w:val="22"/>
          <w:szCs w:val="22"/>
        </w:rPr>
        <w:t>Fiduciarios</w:t>
      </w:r>
      <w:r w:rsidRPr="00EA36D9">
        <w:rPr>
          <w:rFonts w:ascii="Times New Roman" w:hAnsi="Times New Roman"/>
          <w:b/>
          <w:color w:val="0D0D0D" w:themeColor="text1" w:themeTint="F2"/>
          <w:sz w:val="22"/>
          <w:szCs w:val="22"/>
        </w:rPr>
        <w:t xml:space="preserve"> serán emitidos por Rosario Administradora Sociedad Fiduciaria S.A. en el marco del presente Fideicomiso, constituido de conformidad con las disposiciones</w:t>
      </w:r>
      <w:r w:rsidRPr="00EA36D9">
        <w:rPr>
          <w:rFonts w:ascii="Times New Roman" w:hAnsi="Times New Roman"/>
          <w:b/>
          <w:color w:val="0D0D0D" w:themeColor="text1" w:themeTint="F2"/>
          <w:sz w:val="22"/>
          <w:szCs w:val="22"/>
          <w:lang w:val="es-AR"/>
        </w:rPr>
        <w:t xml:space="preserve"> del Capítulo 30, </w:t>
      </w:r>
      <w:r w:rsidRPr="00EA36D9">
        <w:rPr>
          <w:rFonts w:ascii="Times New Roman" w:hAnsi="Times New Roman"/>
          <w:b/>
          <w:sz w:val="22"/>
          <w:szCs w:val="16"/>
          <w:lang w:val="es-AR"/>
        </w:rPr>
        <w:t>del Título IV del Libro Tercero</w:t>
      </w:r>
      <w:r w:rsidRPr="00EA36D9">
        <w:rPr>
          <w:rFonts w:ascii="Times New Roman" w:hAnsi="Times New Roman"/>
          <w:b/>
          <w:color w:val="0D0D0D" w:themeColor="text1" w:themeTint="F2"/>
          <w:sz w:val="22"/>
          <w:szCs w:val="22"/>
          <w:lang w:val="es-AR"/>
        </w:rPr>
        <w:t xml:space="preserve"> del </w:t>
      </w:r>
      <w:r w:rsidRPr="00EA36D9">
        <w:rPr>
          <w:rFonts w:ascii="Times New Roman" w:hAnsi="Times New Roman"/>
          <w:b/>
          <w:color w:val="0D0D0D" w:themeColor="text1" w:themeTint="F2"/>
          <w:sz w:val="22"/>
          <w:szCs w:val="22"/>
        </w:rPr>
        <w:t xml:space="preserve">Código Civil y Comercial de la Nación (“CCC”) y las Normas de la Comisión Nacional de Valores (“CNV”) (N.T 2013. y mod. – las “Normas”) </w:t>
      </w:r>
      <w:r w:rsidRPr="00EA36D9">
        <w:rPr>
          <w:rFonts w:ascii="Times New Roman" w:hAnsi="Times New Roman"/>
          <w:b/>
          <w:sz w:val="22"/>
          <w:szCs w:val="16"/>
          <w:lang w:val="es-AR"/>
        </w:rPr>
        <w:t>y conforme los términos y condiciones del contrato de fideicomiso financiero</w:t>
      </w:r>
      <w:r w:rsidRPr="00EA36D9">
        <w:rPr>
          <w:rFonts w:ascii="Times New Roman" w:hAnsi="Times New Roman"/>
          <w:b/>
          <w:color w:val="0D0D0D" w:themeColor="text1" w:themeTint="F2"/>
          <w:sz w:val="22"/>
          <w:szCs w:val="22"/>
        </w:rPr>
        <w:t xml:space="preserve">. </w:t>
      </w:r>
      <w:r w:rsidRPr="00EA36D9">
        <w:rPr>
          <w:rFonts w:ascii="Times New Roman" w:hAnsi="Times New Roman"/>
          <w:b/>
          <w:sz w:val="22"/>
          <w:szCs w:val="16"/>
        </w:rPr>
        <w:t xml:space="preserve">El pago de los </w:t>
      </w:r>
      <w:r w:rsidR="00FC0F03">
        <w:rPr>
          <w:rFonts w:ascii="Times New Roman" w:hAnsi="Times New Roman"/>
          <w:b/>
          <w:sz w:val="22"/>
          <w:szCs w:val="16"/>
        </w:rPr>
        <w:t xml:space="preserve">Valores Fiduciarios </w:t>
      </w:r>
      <w:r w:rsidRPr="00EA36D9">
        <w:rPr>
          <w:rFonts w:ascii="Times New Roman" w:hAnsi="Times New Roman"/>
          <w:b/>
          <w:sz w:val="22"/>
          <w:szCs w:val="16"/>
        </w:rPr>
        <w:t>a los respectivos Beneficiarios, tiene como única fuente los Bienes Fideicomitidos.</w:t>
      </w:r>
      <w:r w:rsidRPr="00EA36D9">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Fideicomitidos, conforme lo dispone el artículo 1687 del CCC. </w:t>
      </w:r>
      <w:r w:rsidRPr="00EA36D9">
        <w:rPr>
          <w:rFonts w:ascii="Times New Roman" w:hAnsi="Times New Roman"/>
          <w:b/>
          <w:sz w:val="22"/>
          <w:szCs w:val="16"/>
          <w:lang w:val="es-AR"/>
        </w:rPr>
        <w:t xml:space="preserve">Tampoco responden por esas obligaciones los </w:t>
      </w:r>
      <w:r w:rsidRPr="00EA36D9">
        <w:rPr>
          <w:rFonts w:ascii="Times New Roman" w:hAnsi="Times New Roman"/>
          <w:b/>
          <w:sz w:val="22"/>
          <w:szCs w:val="16"/>
        </w:rPr>
        <w:t>F</w:t>
      </w:r>
      <w:r w:rsidRPr="00EA36D9">
        <w:rPr>
          <w:rFonts w:ascii="Times New Roman" w:hAnsi="Times New Roman"/>
          <w:b/>
          <w:sz w:val="22"/>
          <w:szCs w:val="16"/>
          <w:lang w:val="es-AR"/>
        </w:rPr>
        <w:t>iduciantes, los beneficiarios, ni</w:t>
      </w:r>
      <w:r w:rsidRPr="00EA36D9">
        <w:rPr>
          <w:rFonts w:ascii="Times New Roman" w:hAnsi="Times New Roman"/>
          <w:b/>
          <w:sz w:val="22"/>
          <w:szCs w:val="16"/>
        </w:rPr>
        <w:t xml:space="preserve"> el F</w:t>
      </w:r>
      <w:r w:rsidRPr="00EA36D9">
        <w:rPr>
          <w:rFonts w:ascii="Times New Roman" w:hAnsi="Times New Roman"/>
          <w:b/>
          <w:sz w:val="22"/>
          <w:szCs w:val="16"/>
          <w:lang w:val="es-AR"/>
        </w:rPr>
        <w:t xml:space="preserve">ideicomisario, excepto compromiso expreso de éstos. Ello no impide la responsabilidad del </w:t>
      </w:r>
      <w:r w:rsidRPr="00EA36D9">
        <w:rPr>
          <w:rFonts w:ascii="Times New Roman" w:hAnsi="Times New Roman"/>
          <w:b/>
          <w:sz w:val="22"/>
          <w:szCs w:val="16"/>
        </w:rPr>
        <w:t>F</w:t>
      </w:r>
      <w:r w:rsidRPr="00EA36D9">
        <w:rPr>
          <w:rFonts w:ascii="Times New Roman" w:hAnsi="Times New Roman"/>
          <w:b/>
          <w:sz w:val="22"/>
          <w:szCs w:val="16"/>
          <w:lang w:val="es-AR"/>
        </w:rPr>
        <w:t>iduciario por aplicación de los principios generales, si así correspondiere</w:t>
      </w:r>
      <w:r w:rsidRPr="00EA36D9">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74EFAA01"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 xml:space="preserve">VALORES </w:t>
      </w:r>
      <w:r w:rsidR="00FC0F03">
        <w:rPr>
          <w:rFonts w:ascii="Times New Roman" w:hAnsi="Times New Roman"/>
          <w:b/>
          <w:bCs/>
          <w:i w:val="0"/>
          <w:color w:val="0D0D0D" w:themeColor="text1" w:themeTint="F2"/>
          <w:sz w:val="22"/>
          <w:szCs w:val="22"/>
        </w:rPr>
        <w:t xml:space="preserve">FIDUCIARIOS </w:t>
      </w:r>
      <w:r w:rsidRPr="00506990">
        <w:rPr>
          <w:rFonts w:ascii="Times New Roman" w:hAnsi="Times New Roman"/>
          <w:b/>
          <w:bCs/>
          <w:i w:val="0"/>
          <w:color w:val="0D0D0D" w:themeColor="text1" w:themeTint="F2"/>
          <w:sz w:val="22"/>
          <w:szCs w:val="22"/>
        </w:rPr>
        <w:t>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sidRPr="000D7453">
        <w:rPr>
          <w:rFonts w:ascii="Times New Roman" w:hAnsi="Times New Roman"/>
          <w:b/>
          <w:bCs/>
          <w:i w:val="0"/>
          <w:color w:val="0D0D0D" w:themeColor="text1" w:themeTint="F2"/>
          <w:sz w:val="22"/>
          <w:szCs w:val="22"/>
        </w:rPr>
        <w:t xml:space="preserve"> </w:t>
      </w:r>
      <w:r w:rsidR="00177600">
        <w:rPr>
          <w:rFonts w:ascii="Times New Roman" w:hAnsi="Times New Roman"/>
          <w:b/>
          <w:bCs/>
          <w:i w:val="0"/>
          <w:color w:val="0D0D0D" w:themeColor="text1" w:themeTint="F2"/>
          <w:sz w:val="22"/>
          <w:szCs w:val="22"/>
        </w:rPr>
        <w:t>2</w:t>
      </w:r>
      <w:r w:rsidR="00C651E5" w:rsidRPr="004067AA">
        <w:rPr>
          <w:rFonts w:ascii="Times New Roman" w:hAnsi="Times New Roman"/>
          <w:b/>
          <w:bCs/>
          <w:i w:val="0"/>
          <w:color w:val="0D0D0D" w:themeColor="text1" w:themeTint="F2"/>
          <w:sz w:val="22"/>
          <w:szCs w:val="22"/>
        </w:rPr>
        <w:t xml:space="preserve"> </w:t>
      </w:r>
      <w:r w:rsidR="003C3041" w:rsidRPr="004067AA">
        <w:rPr>
          <w:rFonts w:ascii="Times New Roman" w:hAnsi="Times New Roman"/>
          <w:b/>
          <w:bCs/>
          <w:i w:val="0"/>
          <w:color w:val="0D0D0D" w:themeColor="text1" w:themeTint="F2"/>
          <w:sz w:val="22"/>
          <w:szCs w:val="22"/>
        </w:rPr>
        <w:t>DE</w:t>
      </w:r>
      <w:r w:rsidR="007766A9" w:rsidRPr="004067AA">
        <w:rPr>
          <w:rFonts w:ascii="Times New Roman" w:hAnsi="Times New Roman"/>
          <w:b/>
          <w:bCs/>
          <w:i w:val="0"/>
          <w:color w:val="0D0D0D" w:themeColor="text1" w:themeTint="F2"/>
          <w:sz w:val="22"/>
          <w:szCs w:val="22"/>
        </w:rPr>
        <w:t xml:space="preserve"> </w:t>
      </w:r>
      <w:r w:rsidR="00177600">
        <w:rPr>
          <w:rFonts w:ascii="Times New Roman" w:hAnsi="Times New Roman"/>
          <w:b/>
          <w:bCs/>
          <w:i w:val="0"/>
          <w:color w:val="0D0D0D" w:themeColor="text1" w:themeTint="F2"/>
          <w:sz w:val="22"/>
          <w:szCs w:val="22"/>
        </w:rPr>
        <w:t>AGOSTO</w:t>
      </w:r>
      <w:r w:rsidR="003A6ADC" w:rsidRPr="004067AA">
        <w:rPr>
          <w:rFonts w:ascii="Times New Roman" w:hAnsi="Times New Roman"/>
          <w:b/>
          <w:bCs/>
          <w:i w:val="0"/>
          <w:iCs w:val="0"/>
          <w:color w:val="0D0D0D" w:themeColor="text1" w:themeTint="F2"/>
          <w:sz w:val="22"/>
          <w:szCs w:val="22"/>
        </w:rPr>
        <w:t xml:space="preserve"> </w:t>
      </w:r>
      <w:r w:rsidR="00D67373" w:rsidRPr="004067AA">
        <w:rPr>
          <w:rFonts w:ascii="Times New Roman" w:hAnsi="Times New Roman"/>
          <w:b/>
          <w:bCs/>
          <w:i w:val="0"/>
          <w:color w:val="0D0D0D" w:themeColor="text1" w:themeTint="F2"/>
          <w:sz w:val="22"/>
          <w:szCs w:val="22"/>
        </w:rPr>
        <w:t>D</w:t>
      </w:r>
      <w:r w:rsidR="002A1BE9" w:rsidRPr="004067AA">
        <w:rPr>
          <w:rFonts w:ascii="Times New Roman" w:hAnsi="Times New Roman"/>
          <w:b/>
          <w:bCs/>
          <w:i w:val="0"/>
          <w:color w:val="0D0D0D" w:themeColor="text1" w:themeTint="F2"/>
          <w:sz w:val="22"/>
          <w:szCs w:val="22"/>
        </w:rPr>
        <w:t>E 20</w:t>
      </w:r>
      <w:r w:rsidR="00F73AF2" w:rsidRPr="004067AA">
        <w:rPr>
          <w:rFonts w:ascii="Times New Roman" w:hAnsi="Times New Roman"/>
          <w:b/>
          <w:bCs/>
          <w:i w:val="0"/>
          <w:color w:val="0D0D0D" w:themeColor="text1" w:themeTint="F2"/>
          <w:sz w:val="22"/>
          <w:szCs w:val="22"/>
        </w:rPr>
        <w:t>2</w:t>
      </w:r>
      <w:r w:rsidR="0061744D" w:rsidRPr="004067AA">
        <w:rPr>
          <w:rFonts w:ascii="Times New Roman" w:hAnsi="Times New Roman"/>
          <w:b/>
          <w:bCs/>
          <w:i w:val="0"/>
          <w:color w:val="0D0D0D" w:themeColor="text1" w:themeTint="F2"/>
          <w:sz w:val="22"/>
          <w:szCs w:val="22"/>
        </w:rPr>
        <w:t>4</w:t>
      </w:r>
      <w:r w:rsidRPr="004067AA">
        <w:rPr>
          <w:rFonts w:ascii="Times New Roman" w:hAnsi="Times New Roman"/>
          <w:b/>
          <w:bCs/>
          <w:i w:val="0"/>
          <w:color w:val="0D0D0D" w:themeColor="text1" w:themeTint="F2"/>
          <w:sz w:val="22"/>
          <w:szCs w:val="22"/>
        </w:rPr>
        <w:t>. DADO</w:t>
      </w:r>
      <w:r w:rsidRPr="00506990">
        <w:rPr>
          <w:rFonts w:ascii="Times New Roman" w:hAnsi="Times New Roman"/>
          <w:b/>
          <w:bCs/>
          <w:i w:val="0"/>
          <w:color w:val="0D0D0D" w:themeColor="text1" w:themeTint="F2"/>
          <w:sz w:val="22"/>
          <w:szCs w:val="22"/>
        </w:rPr>
        <w:t xml:space="preserve">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447D3E" w:rsidRPr="003213C9">
        <w:rPr>
          <w:rFonts w:ascii="Times New Roman" w:hAnsi="Times New Roman"/>
          <w:b/>
          <w:bCs/>
          <w:i w:val="0"/>
          <w:iCs w:val="0"/>
          <w:color w:val="0D0D0D" w:themeColor="text1" w:themeTint="F2"/>
          <w:sz w:val="22"/>
          <w:szCs w:val="22"/>
        </w:rPr>
        <w:t xml:space="preserve"> </w:t>
      </w:r>
      <w:r w:rsidR="00363147">
        <w:rPr>
          <w:rFonts w:ascii="Times New Roman" w:hAnsi="Times New Roman"/>
          <w:b/>
          <w:bCs/>
          <w:i w:val="0"/>
          <w:iCs w:val="0"/>
          <w:color w:val="0D0D0D" w:themeColor="text1" w:themeTint="F2"/>
          <w:sz w:val="22"/>
          <w:szCs w:val="22"/>
        </w:rPr>
        <w:t>JUNIO</w:t>
      </w:r>
      <w:r w:rsidR="003A6ADC" w:rsidRPr="004067AA">
        <w:rPr>
          <w:rFonts w:ascii="Times New Roman" w:hAnsi="Times New Roman"/>
          <w:b/>
          <w:bCs/>
          <w:i w:val="0"/>
          <w:color w:val="0D0D0D" w:themeColor="text1" w:themeTint="F2"/>
          <w:sz w:val="22"/>
          <w:szCs w:val="22"/>
        </w:rPr>
        <w:t xml:space="preserve"> </w:t>
      </w:r>
      <w:r w:rsidR="00AB168C" w:rsidRPr="004067AA">
        <w:rPr>
          <w:rFonts w:ascii="Times New Roman" w:hAnsi="Times New Roman"/>
          <w:b/>
          <w:bCs/>
          <w:i w:val="0"/>
          <w:color w:val="0D0D0D" w:themeColor="text1" w:themeTint="F2"/>
          <w:sz w:val="22"/>
          <w:szCs w:val="22"/>
        </w:rPr>
        <w:t>DE 20</w:t>
      </w:r>
      <w:r w:rsidR="00A03450" w:rsidRPr="004067AA">
        <w:rPr>
          <w:rFonts w:ascii="Times New Roman" w:hAnsi="Times New Roman"/>
          <w:b/>
          <w:bCs/>
          <w:i w:val="0"/>
          <w:color w:val="0D0D0D" w:themeColor="text1" w:themeTint="F2"/>
          <w:sz w:val="22"/>
          <w:szCs w:val="22"/>
        </w:rPr>
        <w:t>2</w:t>
      </w:r>
      <w:r w:rsidR="009E444D" w:rsidRPr="004067AA">
        <w:rPr>
          <w:rFonts w:ascii="Times New Roman" w:hAnsi="Times New Roman"/>
          <w:b/>
          <w:bCs/>
          <w:i w:val="0"/>
          <w:color w:val="0D0D0D" w:themeColor="text1" w:themeTint="F2"/>
          <w:sz w:val="22"/>
          <w:szCs w:val="22"/>
        </w:rPr>
        <w:t>4</w:t>
      </w:r>
      <w:r w:rsidR="00124075" w:rsidRPr="004067AA">
        <w:rPr>
          <w:rFonts w:ascii="Times New Roman" w:hAnsi="Times New Roman"/>
          <w:b/>
          <w:bCs/>
          <w:i w:val="0"/>
          <w:color w:val="0D0D0D" w:themeColor="text1" w:themeTint="F2"/>
          <w:sz w:val="22"/>
          <w:szCs w:val="22"/>
        </w:rPr>
        <w:t>,</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w:t>
      </w:r>
      <w:r w:rsidRPr="00506990">
        <w:rPr>
          <w:rFonts w:ascii="Times New Roman" w:hAnsi="Times New Roman"/>
          <w:b/>
          <w:bCs/>
          <w:i w:val="0"/>
          <w:color w:val="0D0D0D" w:themeColor="text1" w:themeTint="F2"/>
          <w:sz w:val="22"/>
          <w:szCs w:val="22"/>
        </w:rPr>
        <w:lastRenderedPageBreak/>
        <w:t>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761544CB"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5AF33C9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 xml:space="preserve">Valores </w:t>
      </w:r>
      <w:r w:rsidR="00FC0F0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02A55FB8" w14:textId="47ACB7B1" w:rsidR="00B228F5" w:rsidRPr="0036275D" w:rsidRDefault="00E11B23" w:rsidP="0036275D">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La fecha de este Suplemento de Prospecto</w:t>
      </w:r>
      <w:r w:rsidR="0036275D">
        <w:rPr>
          <w:rFonts w:ascii="Times New Roman" w:hAnsi="Times New Roman" w:cs="Times New Roman"/>
          <w:b/>
          <w:i/>
          <w:color w:val="000000" w:themeColor="text1"/>
          <w:sz w:val="22"/>
          <w:szCs w:val="22"/>
        </w:rPr>
        <w:t xml:space="preserve"> Resumido</w:t>
      </w:r>
      <w:r w:rsidRPr="00506990">
        <w:rPr>
          <w:rFonts w:ascii="Times New Roman" w:hAnsi="Times New Roman" w:cs="Times New Roman"/>
          <w:b/>
          <w:i/>
          <w:color w:val="000000" w:themeColor="text1"/>
          <w:sz w:val="22"/>
          <w:szCs w:val="22"/>
        </w:rPr>
        <w:t xml:space="preserve"> es </w:t>
      </w:r>
      <w:r w:rsidR="00BB53A8">
        <w:rPr>
          <w:rFonts w:ascii="Times New Roman" w:hAnsi="Times New Roman" w:cs="Times New Roman"/>
          <w:b/>
          <w:i/>
          <w:color w:val="000000" w:themeColor="text1"/>
          <w:sz w:val="22"/>
          <w:szCs w:val="22"/>
        </w:rPr>
        <w:t>12</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BB53A8">
        <w:rPr>
          <w:rFonts w:ascii="Times New Roman" w:hAnsi="Times New Roman" w:cs="Times New Roman"/>
          <w:b/>
          <w:i/>
          <w:color w:val="000000" w:themeColor="text1"/>
          <w:sz w:val="22"/>
          <w:szCs w:val="22"/>
        </w:rPr>
        <w:t>agosto</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1744D">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y debe leerse juntamente con el</w:t>
      </w:r>
      <w:r w:rsidR="0036275D">
        <w:rPr>
          <w:rFonts w:ascii="Times New Roman" w:hAnsi="Times New Roman" w:cs="Times New Roman"/>
          <w:b/>
          <w:i/>
          <w:color w:val="000000" w:themeColor="text1"/>
          <w:sz w:val="22"/>
          <w:szCs w:val="22"/>
        </w:rPr>
        <w:t xml:space="preserve"> Suplemento de Prospecto Completo y con el</w:t>
      </w:r>
      <w:r w:rsidRPr="00506990">
        <w:rPr>
          <w:rFonts w:ascii="Times New Roman" w:hAnsi="Times New Roman" w:cs="Times New Roman"/>
          <w:b/>
          <w:i/>
          <w:color w:val="000000" w:themeColor="text1"/>
          <w:sz w:val="22"/>
          <w:szCs w:val="22"/>
        </w:rPr>
        <w:t xml:space="preserve"> Prospecto del Programa</w:t>
      </w:r>
      <w:r w:rsidR="00FC0F03">
        <w:rPr>
          <w:rFonts w:ascii="Times New Roman" w:hAnsi="Times New Roman" w:cs="Times New Roman"/>
          <w:b/>
          <w:i/>
          <w:color w:val="000000" w:themeColor="text1"/>
          <w:sz w:val="22"/>
          <w:szCs w:val="22"/>
        </w:rPr>
        <w:t xml:space="preserve"> autorizado</w:t>
      </w:r>
      <w:r w:rsidR="00FC0F03" w:rsidRPr="00FC0F03">
        <w:rPr>
          <w:rFonts w:ascii="Times New Roman" w:hAnsi="Times New Roman" w:cs="Times New Roman"/>
          <w:b/>
          <w:i/>
          <w:color w:val="000000" w:themeColor="text1"/>
          <w:sz w:val="22"/>
          <w:szCs w:val="22"/>
        </w:rPr>
        <w:t xml:space="preserve"> por </w:t>
      </w:r>
      <w:r w:rsidR="00FC0F03">
        <w:rPr>
          <w:rFonts w:ascii="Times New Roman" w:hAnsi="Times New Roman" w:cs="Times New Roman"/>
          <w:b/>
          <w:i/>
          <w:color w:val="000000" w:themeColor="text1"/>
          <w:sz w:val="22"/>
          <w:szCs w:val="22"/>
        </w:rPr>
        <w:t xml:space="preserve">el Directorio de la </w:t>
      </w:r>
      <w:r w:rsidR="00FC0F03" w:rsidRPr="00FC0F03">
        <w:rPr>
          <w:rFonts w:ascii="Times New Roman" w:hAnsi="Times New Roman" w:cs="Times New Roman"/>
          <w:b/>
          <w:i/>
          <w:color w:val="000000" w:themeColor="text1"/>
          <w:sz w:val="22"/>
          <w:szCs w:val="22"/>
        </w:rPr>
        <w:t xml:space="preserve">CNV </w:t>
      </w:r>
      <w:r w:rsidR="00FC0F03" w:rsidRPr="004067AA">
        <w:rPr>
          <w:rFonts w:ascii="Times New Roman" w:hAnsi="Times New Roman" w:cs="Times New Roman"/>
          <w:b/>
          <w:i/>
          <w:color w:val="000000" w:themeColor="text1"/>
          <w:sz w:val="22"/>
          <w:szCs w:val="22"/>
        </w:rPr>
        <w:t>en fecha 8 de febrero de 2023</w:t>
      </w:r>
      <w:r w:rsidR="00FC0F03">
        <w:rPr>
          <w:rFonts w:ascii="Times New Roman" w:hAnsi="Times New Roman" w:cs="Times New Roman"/>
          <w:b/>
          <w:i/>
          <w:color w:val="000000" w:themeColor="text1"/>
          <w:sz w:val="22"/>
          <w:szCs w:val="22"/>
        </w:rPr>
        <w:t xml:space="preserve"> y</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sidRPr="004067AA">
        <w:rPr>
          <w:rFonts w:ascii="Times New Roman" w:hAnsi="Times New Roman" w:cs="Times New Roman"/>
          <w:b/>
          <w:i/>
          <w:color w:val="000000" w:themeColor="text1"/>
          <w:sz w:val="22"/>
          <w:szCs w:val="22"/>
        </w:rPr>
        <w:t>23</w:t>
      </w:r>
      <w:r w:rsidR="00C05064" w:rsidRPr="004067AA">
        <w:rPr>
          <w:rFonts w:ascii="Times New Roman" w:hAnsi="Times New Roman"/>
          <w:b/>
          <w:i/>
          <w:color w:val="0D0D0D" w:themeColor="text1" w:themeTint="F2"/>
          <w:sz w:val="22"/>
          <w:szCs w:val="22"/>
        </w:rPr>
        <w:t xml:space="preserve"> de </w:t>
      </w:r>
      <w:r w:rsidR="001971A2" w:rsidRPr="004067AA">
        <w:rPr>
          <w:rFonts w:ascii="Times New Roman" w:hAnsi="Times New Roman"/>
          <w:b/>
          <w:i/>
          <w:color w:val="0D0D0D" w:themeColor="text1" w:themeTint="F2"/>
          <w:sz w:val="22"/>
          <w:szCs w:val="22"/>
        </w:rPr>
        <w:t>febrero</w:t>
      </w:r>
      <w:r w:rsidR="00C05064" w:rsidRPr="004067AA">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 xml:space="preserve">Valores </w:t>
      </w:r>
      <w:r w:rsidR="00FC0F03">
        <w:rPr>
          <w:rFonts w:ascii="Times New Roman" w:hAnsi="Times New Roman" w:cs="Times New Roman"/>
          <w:b/>
          <w:i/>
          <w:color w:val="000000" w:themeColor="text1"/>
          <w:sz w:val="22"/>
          <w:szCs w:val="22"/>
        </w:rPr>
        <w:t>Fiduciarios</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E914105" w:rsidR="0050339C" w:rsidRPr="00585996" w:rsidRDefault="00DE6B5A" w:rsidP="00C34A9D">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FIDEICOMISO -DE CONFORMIDAD CON LO PREVISTO EN EL SUPLEMENTO DE PROSPECTO- SERÁN OFRECIDOS POR OFERTA PÚBLICA SOLO EN LA REPÚBLICA ARGENTINA</w:t>
      </w:r>
      <w:r w:rsidR="00FC0F03">
        <w:rPr>
          <w:rFonts w:ascii="Times New Roman" w:hAnsi="Times New Roman" w:cs="Times New Roman"/>
          <w:b/>
          <w:bCs/>
          <w:iCs/>
          <w:color w:val="0D0D0D" w:themeColor="text1" w:themeTint="F2"/>
          <w:sz w:val="22"/>
          <w:szCs w:val="22"/>
        </w:rPr>
        <w:t>,</w:t>
      </w:r>
      <w:r w:rsidR="0050339C" w:rsidRPr="00506990">
        <w:rPr>
          <w:rFonts w:ascii="Times New Roman" w:hAnsi="Times New Roman" w:cs="Times New Roman"/>
          <w:b/>
          <w:bCs/>
          <w:iCs/>
          <w:color w:val="0D0D0D" w:themeColor="text1" w:themeTint="F2"/>
          <w:sz w:val="22"/>
          <w:szCs w:val="22"/>
        </w:rPr>
        <w:t xml:space="preserve">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r w:rsidR="00FC0F03">
        <w:rPr>
          <w:rFonts w:ascii="Times New Roman" w:hAnsi="Times New Roman" w:cs="Times New Roman"/>
          <w:b/>
          <w:bCs/>
          <w:iCs/>
          <w:color w:val="0D0D0D" w:themeColor="text1" w:themeTint="F2"/>
          <w:sz w:val="22"/>
          <w:szCs w:val="22"/>
        </w:rPr>
        <w:t>,</w:t>
      </w:r>
      <w:r w:rsidR="00FC0F03" w:rsidRPr="00CD792D">
        <w:rPr>
          <w:rFonts w:ascii="Times New Roman" w:hAnsi="Times New Roman" w:cs="Times New Roman"/>
          <w:b/>
          <w:bCs/>
          <w:iCs/>
          <w:color w:val="0D0D0D" w:themeColor="text1" w:themeTint="F2"/>
          <w:sz w:val="22"/>
          <w:szCs w:val="22"/>
        </w:rPr>
        <w:t xml:space="preserve"> </w:t>
      </w:r>
      <w:r w:rsidR="00FC0F03" w:rsidRPr="00C34A9D">
        <w:rPr>
          <w:rFonts w:ascii="Times New Roman" w:hAnsi="Times New Roman" w:cs="Times New Roman"/>
          <w:b/>
          <w:bCs/>
          <w:color w:val="0D0D0D" w:themeColor="text1" w:themeTint="F2"/>
          <w:sz w:val="22"/>
          <w:szCs w:val="22"/>
        </w:rPr>
        <w:t>Y</w:t>
      </w:r>
      <w:r w:rsidR="00FC0F03" w:rsidRPr="00C34A9D">
        <w:rPr>
          <w:rFonts w:ascii="Times New Roman" w:hAnsi="Times New Roman"/>
          <w:b/>
          <w:color w:val="0D0D0D" w:themeColor="text1" w:themeTint="F2"/>
          <w:sz w:val="22"/>
          <w:szCs w:val="22"/>
        </w:rPr>
        <w:t xml:space="preserve"> SOLO PODRÁN SER ADQUIRIDOS POR INVERSORES CALIFICADOS, TAL COMO SE DEFINE DICHO TÉRMINO EN EL ARTÍCULO 12, SECCIÓN I, CAPÍTULO VI, TÍTULO II DE LAS NORMAS DE LA CNV.</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6AC138AD"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r w:rsidR="00FC0F03">
        <w:rPr>
          <w:rFonts w:ascii="Times New Roman" w:hAnsi="Times New Roman" w:cs="Times New Roman"/>
          <w:b/>
          <w:bCs/>
          <w:iCs/>
          <w:color w:val="0D0D0D" w:themeColor="text1" w:themeTint="F2"/>
          <w:sz w:val="22"/>
          <w:szCs w:val="22"/>
        </w:rPr>
        <w:t>.</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 xml:space="preserve">se realizará exclusivamente con el Patrimonio Fideicomitido. En caso de incumplimiento total o parcial de los deudores de los </w:t>
      </w:r>
      <w:r w:rsidRPr="00506990">
        <w:rPr>
          <w:rFonts w:ascii="Times New Roman" w:hAnsi="Times New Roman"/>
          <w:iCs/>
          <w:caps/>
          <w:color w:val="0D0D0D" w:themeColor="text1" w:themeTint="F2"/>
          <w:sz w:val="22"/>
          <w:szCs w:val="22"/>
        </w:rPr>
        <w:lastRenderedPageBreak/>
        <w:t>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lastRenderedPageBreak/>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3A03751C" w14:textId="22EB92C2" w:rsidR="000E2511"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p>
    <w:p w14:paraId="5BE52BDB" w14:textId="77777777" w:rsidR="000E2511"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75825FFC" w14:textId="748B05F8" w:rsidR="00A54C3F" w:rsidRDefault="00813740"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ASIMISMO, CON FECHA 29 DE DICIEMBRE DE 2009 CONSUMO </w:t>
      </w:r>
      <w:r w:rsidR="003E57D5" w:rsidRPr="00F249EE">
        <w:rPr>
          <w:rFonts w:ascii="Times New Roman" w:hAnsi="Times New Roman"/>
          <w:color w:val="0D0D0D" w:themeColor="text1" w:themeTint="F2"/>
          <w:sz w:val="22"/>
          <w:szCs w:val="22"/>
        </w:rPr>
        <w:t xml:space="preserve">S.A. </w:t>
      </w:r>
      <w:r w:rsidRPr="00F249EE">
        <w:rPr>
          <w:rFonts w:ascii="Times New Roman" w:hAnsi="Times New Roman"/>
          <w:color w:val="0D0D0D" w:themeColor="text1" w:themeTint="F2"/>
          <w:sz w:val="22"/>
          <w:szCs w:val="22"/>
        </w:rPr>
        <w:t xml:space="preserve">SOLICITÓ SU CONCURSO PREVENTIVO ANTE EL </w:t>
      </w:r>
      <w:r w:rsidRPr="00F249EE">
        <w:rPr>
          <w:rFonts w:ascii="Times New Roman" w:hAnsi="Times New Roman"/>
          <w:color w:val="0D0D0D" w:themeColor="text1" w:themeTint="F2"/>
          <w:sz w:val="22"/>
          <w:szCs w:val="22"/>
          <w:lang w:val="es-AR"/>
        </w:rPr>
        <w:t>JUZGADO DE PRIMERA INSTANCIA EN LO CIVIL</w:t>
      </w:r>
      <w:r w:rsidRPr="00421E12">
        <w:rPr>
          <w:rFonts w:ascii="Times New Roman" w:hAnsi="Times New Roman"/>
          <w:color w:val="0D0D0D" w:themeColor="text1" w:themeTint="F2"/>
          <w:sz w:val="22"/>
          <w:szCs w:val="22"/>
          <w:lang w:val="es-AR"/>
        </w:rPr>
        <w:t>,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Pr="00421E12">
        <w:rPr>
          <w:rFonts w:ascii="Times New Roman" w:hAnsi="Times New Roman"/>
          <w:color w:val="0D0D0D" w:themeColor="text1" w:themeTint="F2"/>
          <w:sz w:val="22"/>
          <w:szCs w:val="22"/>
        </w:rPr>
        <w:t xml:space="preserve"> CUMPLIENDO PERFECTAMENTE LOS </w:t>
      </w:r>
      <w:r w:rsidRPr="00F249EE">
        <w:rPr>
          <w:rFonts w:ascii="Times New Roman" w:hAnsi="Times New Roman"/>
          <w:color w:val="0D0D0D" w:themeColor="text1" w:themeTint="F2"/>
          <w:sz w:val="22"/>
          <w:szCs w:val="22"/>
        </w:rPr>
        <w:t>COMPROMISOS ASUMIDOS.</w:t>
      </w:r>
    </w:p>
    <w:p w14:paraId="26C0B014" w14:textId="25A93239" w:rsidR="0050339C" w:rsidRDefault="00F3335D"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 </w:t>
      </w:r>
    </w:p>
    <w:p w14:paraId="37EEE3FC" w14:textId="4AD7320D" w:rsidR="000E2511" w:rsidRDefault="000E2511" w:rsidP="000E2511">
      <w:pPr>
        <w:pStyle w:val="Textoindependiente"/>
        <w:keepNext w:val="0"/>
        <w:widowControl w:val="0"/>
        <w:suppressAutoHyphens/>
        <w:jc w:val="both"/>
        <w:rPr>
          <w:rFonts w:ascii="Times New Roman" w:hAnsi="Times New Roman"/>
          <w:color w:val="0D0D0D" w:themeColor="text1" w:themeTint="F2"/>
          <w:sz w:val="22"/>
          <w:szCs w:val="22"/>
        </w:rPr>
      </w:pPr>
      <w:bookmarkStart w:id="53" w:name="_Hlk170225662"/>
      <w:r w:rsidRPr="000E2511">
        <w:rPr>
          <w:rFonts w:ascii="Times New Roman" w:hAnsi="Times New Roman"/>
          <w:color w:val="0D0D0D" w:themeColor="text1" w:themeTint="F2"/>
          <w:sz w:val="22"/>
          <w:szCs w:val="22"/>
        </w:rPr>
        <w:t xml:space="preserve">CON FECHA </w:t>
      </w:r>
      <w:r>
        <w:rPr>
          <w:rFonts w:ascii="Times New Roman" w:hAnsi="Times New Roman"/>
          <w:color w:val="0D0D0D" w:themeColor="text1" w:themeTint="F2"/>
          <w:sz w:val="22"/>
          <w:szCs w:val="22"/>
        </w:rPr>
        <w:t>10/05/2024</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TANTO BAZAR AVENIDA S.A. COMO CONSUMO S.A. CANCELARON LA ÚLTIMA CUOTA DE SUS RESPECTIVOS</w:t>
      </w:r>
      <w:r w:rsidRPr="000E2511">
        <w:rPr>
          <w:rFonts w:ascii="Times New Roman" w:hAnsi="Times New Roman"/>
          <w:color w:val="0D0D0D" w:themeColor="text1" w:themeTint="F2"/>
          <w:sz w:val="22"/>
          <w:szCs w:val="22"/>
        </w:rPr>
        <w:t xml:space="preserve"> ACUERDO</w:t>
      </w:r>
      <w:r>
        <w:rPr>
          <w:rFonts w:ascii="Times New Roman" w:hAnsi="Times New Roman"/>
          <w:color w:val="0D0D0D" w:themeColor="text1" w:themeTint="F2"/>
          <w:sz w:val="22"/>
          <w:szCs w:val="22"/>
        </w:rPr>
        <w:t>S</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 xml:space="preserve">CONCURSALES, AUNQUE EN AMBOS CASOS </w:t>
      </w:r>
      <w:r w:rsidRPr="000E2511">
        <w:rPr>
          <w:rFonts w:ascii="Times New Roman" w:hAnsi="Times New Roman"/>
          <w:color w:val="0D0D0D" w:themeColor="text1" w:themeTint="F2"/>
          <w:sz w:val="22"/>
          <w:szCs w:val="22"/>
        </w:rPr>
        <w:t>SE ENCUENTRA PENDIENTE LA DECLARACIÓN JUDICIAL DE CUMPLIMIENTO DEL ACUERDO EN LOS TÉRMINOS DEL ARTÍCULO 59 DE LA LEY 24.522.</w:t>
      </w:r>
    </w:p>
    <w:bookmarkEnd w:id="53"/>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FACTORES </w:t>
      </w:r>
      <w:r w:rsidRPr="00506990">
        <w:rPr>
          <w:rFonts w:ascii="Times New Roman" w:hAnsi="Times New Roman"/>
          <w:color w:val="0D0D0D" w:themeColor="text1" w:themeTint="F2"/>
          <w:sz w:val="22"/>
          <w:szCs w:val="22"/>
        </w:rPr>
        <w:lastRenderedPageBreak/>
        <w:t>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470F767"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w:t>
      </w:r>
      <w:r w:rsidR="00A54C3F">
        <w:rPr>
          <w:rFonts w:ascii="Times New Roman" w:hAnsi="Times New Roman"/>
          <w:color w:val="0D0D0D" w:themeColor="text1" w:themeTint="F2"/>
          <w:sz w:val="22"/>
          <w:szCs w:val="22"/>
        </w:rPr>
        <w:t>N</w:t>
      </w:r>
      <w:r w:rsidR="00585996" w:rsidRPr="00585996">
        <w:rPr>
          <w:rFonts w:ascii="Times New Roman" w:hAnsi="Times New Roman"/>
          <w:color w:val="0D0D0D" w:themeColor="text1" w:themeTint="F2"/>
          <w:sz w:val="22"/>
          <w:szCs w:val="22"/>
        </w:rPr>
        <w:t>”.</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0428A2F2"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DEL EJERCICIO FINALIZADO </w:t>
      </w:r>
      <w:r w:rsidRPr="004067AA">
        <w:rPr>
          <w:rFonts w:ascii="Times New Roman" w:eastAsia="Calibri" w:hAnsi="Times New Roman"/>
          <w:bCs/>
          <w:i w:val="0"/>
          <w:caps w:val="0"/>
          <w:color w:val="0D0D0D" w:themeColor="text1" w:themeTint="F2"/>
          <w:sz w:val="22"/>
          <w:szCs w:val="22"/>
        </w:rPr>
        <w:t xml:space="preserve">EL </w:t>
      </w:r>
      <w:r w:rsidR="000D7453" w:rsidRPr="004067AA">
        <w:rPr>
          <w:rFonts w:ascii="Times New Roman" w:eastAsia="Calibri" w:hAnsi="Times New Roman"/>
          <w:bCs/>
          <w:i w:val="0"/>
          <w:caps w:val="0"/>
          <w:color w:val="0D0D0D" w:themeColor="text1" w:themeTint="F2"/>
          <w:sz w:val="22"/>
          <w:szCs w:val="22"/>
        </w:rPr>
        <w:t>30</w:t>
      </w:r>
      <w:r w:rsidRPr="004067AA">
        <w:rPr>
          <w:rFonts w:ascii="Times New Roman" w:eastAsia="Calibri" w:hAnsi="Times New Roman"/>
          <w:bCs/>
          <w:i w:val="0"/>
          <w:caps w:val="0"/>
          <w:color w:val="0D0D0D" w:themeColor="text1" w:themeTint="F2"/>
          <w:sz w:val="22"/>
          <w:szCs w:val="22"/>
        </w:rPr>
        <w:t xml:space="preserve"> DE </w:t>
      </w:r>
      <w:r w:rsidR="000D7453" w:rsidRPr="004067AA">
        <w:rPr>
          <w:rFonts w:ascii="Times New Roman" w:eastAsia="Calibri" w:hAnsi="Times New Roman"/>
          <w:bCs/>
          <w:i w:val="0"/>
          <w:caps w:val="0"/>
          <w:color w:val="0D0D0D" w:themeColor="text1" w:themeTint="F2"/>
          <w:sz w:val="22"/>
          <w:szCs w:val="22"/>
        </w:rPr>
        <w:t>JUNIO</w:t>
      </w:r>
      <w:r w:rsidRPr="004067AA">
        <w:rPr>
          <w:rFonts w:ascii="Times New Roman" w:eastAsia="Calibri" w:hAnsi="Times New Roman"/>
          <w:bCs/>
          <w:i w:val="0"/>
          <w:caps w:val="0"/>
          <w:color w:val="0D0D0D" w:themeColor="text1" w:themeTint="F2"/>
          <w:sz w:val="22"/>
          <w:szCs w:val="22"/>
        </w:rPr>
        <w:t xml:space="preserve"> DE 202</w:t>
      </w:r>
      <w:r w:rsidR="000D7453" w:rsidRPr="004067AA">
        <w:rPr>
          <w:rFonts w:ascii="Times New Roman" w:eastAsia="Calibri" w:hAnsi="Times New Roman"/>
          <w:bCs/>
          <w:i w:val="0"/>
          <w:caps w:val="0"/>
          <w:color w:val="0D0D0D" w:themeColor="text1" w:themeTint="F2"/>
          <w:sz w:val="22"/>
          <w:szCs w:val="22"/>
        </w:rPr>
        <w:t>3</w:t>
      </w:r>
      <w:r>
        <w:rPr>
          <w:rFonts w:ascii="Times New Roman" w:eastAsia="Calibri" w:hAnsi="Times New Roman"/>
          <w:bCs/>
          <w:i w:val="0"/>
          <w:caps w:val="0"/>
          <w:color w:val="0D0D0D" w:themeColor="text1" w:themeTint="F2"/>
          <w:sz w:val="22"/>
          <w:szCs w:val="22"/>
        </w:rPr>
        <w:t>, CORRESPONDIENTE A BAZAR AVENIDA S.A.,</w:t>
      </w:r>
      <w:r w:rsidRPr="00A06778">
        <w:rPr>
          <w:rFonts w:ascii="Times New Roman" w:eastAsia="Calibri" w:hAnsi="Times New Roman"/>
          <w:bCs/>
          <w:i w:val="0"/>
          <w:caps w:val="0"/>
          <w:color w:val="0D0D0D" w:themeColor="text1" w:themeTint="F2"/>
          <w:sz w:val="22"/>
          <w:szCs w:val="22"/>
        </w:rPr>
        <w:t xml:space="preserve"> ARROJÓ UNA PÉRDIDA DE $ </w:t>
      </w:r>
      <w:r w:rsidRPr="00872C52">
        <w:rPr>
          <w:rFonts w:ascii="Times New Roman" w:eastAsia="Calibri" w:hAnsi="Times New Roman"/>
          <w:bCs/>
          <w:i w:val="0"/>
          <w:caps w:val="0"/>
          <w:color w:val="0D0D0D" w:themeColor="text1" w:themeTint="F2"/>
          <w:sz w:val="22"/>
          <w:szCs w:val="22"/>
        </w:rPr>
        <w:t>176.477.246</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1FCD9CC3"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A54C3F">
        <w:rPr>
          <w:rFonts w:ascii="Times New Roman" w:hAnsi="Times New Roman"/>
          <w:color w:val="0D0D0D" w:themeColor="text1" w:themeTint="F2"/>
          <w:sz w:val="22"/>
          <w:szCs w:val="22"/>
        </w:rPr>
        <w:t>0,43</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232D91DD" w14:textId="77777777" w:rsidR="00337DE5" w:rsidRPr="00506990" w:rsidRDefault="007C062B" w:rsidP="00B228F5">
      <w:pPr>
        <w:pStyle w:val="Ttulo1"/>
        <w:jc w:val="center"/>
        <w:rPr>
          <w:rFonts w:ascii="Times New Roman" w:hAnsi="Times New Roman"/>
          <w:sz w:val="22"/>
          <w:szCs w:val="22"/>
        </w:rPr>
      </w:pPr>
      <w:bookmarkStart w:id="54" w:name="_Toc521424858"/>
      <w:bookmarkStart w:id="55" w:name="_Toc160446028"/>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54"/>
      <w:bookmarkEnd w:id="55"/>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w:t>
      </w:r>
      <w:r w:rsidRPr="00DE6B5A">
        <w:rPr>
          <w:rFonts w:ascii="Times New Roman" w:hAnsi="Times New Roman" w:cs="Times New Roman"/>
          <w:iCs/>
          <w:color w:val="0D0D0D" w:themeColor="text1" w:themeTint="F2"/>
          <w:sz w:val="22"/>
          <w:szCs w:val="22"/>
          <w:lang w:val="es-AR"/>
        </w:rPr>
        <w:lastRenderedPageBreak/>
        <w:t xml:space="preserve">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630F6FCE" w14:textId="77777777" w:rsidR="003E7BA2" w:rsidRPr="00506990" w:rsidRDefault="003E7BA2" w:rsidP="003E7BA2">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w:t>
      </w:r>
      <w:r w:rsidRPr="00506990">
        <w:rPr>
          <w:rFonts w:ascii="Times New Roman" w:hAnsi="Times New Roman" w:cs="Times New Roman"/>
          <w:iCs/>
          <w:color w:val="0D0D0D" w:themeColor="text1" w:themeTint="F2"/>
          <w:sz w:val="22"/>
          <w:szCs w:val="22"/>
        </w:rPr>
        <w:lastRenderedPageBreak/>
        <w:t>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5FA6FD5C" w14:textId="2E03AA99" w:rsidR="005C551D" w:rsidRPr="00520346" w:rsidRDefault="00337DE5" w:rsidP="005C551D">
      <w:pPr>
        <w:pStyle w:val="Textoindependiente"/>
        <w:keepNext w:val="0"/>
        <w:widowControl w:val="0"/>
        <w:suppressAutoHyphens/>
        <w:jc w:val="both"/>
        <w:rPr>
          <w:rFonts w:ascii="Times New Roman" w:hAnsi="Times New Roman"/>
          <w:b w:val="0"/>
          <w:bCs w:val="0"/>
          <w:color w:val="0D0D0D" w:themeColor="text1" w:themeTint="F2"/>
          <w:sz w:val="22"/>
          <w:szCs w:val="22"/>
        </w:rPr>
      </w:pPr>
      <w:r w:rsidRPr="00520346">
        <w:rPr>
          <w:rFonts w:ascii="Times New Roman" w:hAnsi="Times New Roman"/>
          <w:b w:val="0"/>
          <w:bCs w:val="0"/>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20346">
        <w:rPr>
          <w:rFonts w:ascii="Times New Roman" w:hAnsi="Times New Roman"/>
          <w:b w:val="0"/>
          <w:bCs w:val="0"/>
          <w:iCs/>
          <w:color w:val="0D0D0D" w:themeColor="text1" w:themeTint="F2"/>
          <w:sz w:val="22"/>
          <w:szCs w:val="22"/>
        </w:rPr>
        <w:t xml:space="preserve"> Bazar Avenida S.A.</w:t>
      </w:r>
      <w:r w:rsidRPr="00520346">
        <w:rPr>
          <w:rFonts w:ascii="Times New Roman" w:hAnsi="Times New Roman"/>
          <w:b w:val="0"/>
          <w:bCs w:val="0"/>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comenzar</w:t>
      </w:r>
      <w:r w:rsidR="001244AC" w:rsidRPr="00520346">
        <w:rPr>
          <w:rFonts w:ascii="Times New Roman" w:hAnsi="Times New Roman"/>
          <w:b w:val="0"/>
          <w:bCs w:val="0"/>
          <w:iCs/>
          <w:color w:val="0D0D0D" w:themeColor="text1" w:themeTint="F2"/>
          <w:sz w:val="22"/>
          <w:szCs w:val="22"/>
        </w:rPr>
        <w:t>á</w:t>
      </w:r>
      <w:r w:rsidRPr="00520346">
        <w:rPr>
          <w:rFonts w:ascii="Times New Roman" w:hAnsi="Times New Roman"/>
          <w:b w:val="0"/>
          <w:bCs w:val="0"/>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20346">
        <w:rPr>
          <w:rFonts w:ascii="Times New Roman" w:hAnsi="Times New Roman"/>
          <w:b w:val="0"/>
          <w:bCs w:val="0"/>
          <w:iCs/>
          <w:color w:val="0D0D0D" w:themeColor="text1" w:themeTint="F2"/>
          <w:sz w:val="22"/>
          <w:szCs w:val="22"/>
        </w:rPr>
        <w:t xml:space="preserve"> Bazar Avenida S.A.</w:t>
      </w:r>
      <w:r w:rsidRPr="00520346">
        <w:rPr>
          <w:rFonts w:ascii="Times New Roman" w:hAnsi="Times New Roman"/>
          <w:b w:val="0"/>
          <w:bCs w:val="0"/>
          <w:iCs/>
          <w:color w:val="0D0D0D" w:themeColor="text1" w:themeTint="F2"/>
          <w:sz w:val="22"/>
          <w:szCs w:val="22"/>
        </w:rPr>
        <w:t xml:space="preserve"> de disponer de activos no registrables como son los créditos que la misma origina, debiendo para ello informar al comité de </w:t>
      </w:r>
      <w:r w:rsidR="00E118DE"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El Fiduciante curs</w:t>
      </w:r>
      <w:r w:rsidR="00443052" w:rsidRPr="00520346">
        <w:rPr>
          <w:rFonts w:ascii="Times New Roman" w:hAnsi="Times New Roman"/>
          <w:b w:val="0"/>
          <w:bCs w:val="0"/>
          <w:iCs/>
          <w:color w:val="0D0D0D" w:themeColor="text1" w:themeTint="F2"/>
          <w:sz w:val="22"/>
          <w:szCs w:val="22"/>
        </w:rPr>
        <w:t>ó</w:t>
      </w:r>
      <w:r w:rsidR="0089639F" w:rsidRPr="00520346">
        <w:rPr>
          <w:rFonts w:ascii="Times New Roman" w:hAnsi="Times New Roman"/>
          <w:b w:val="0"/>
          <w:bCs w:val="0"/>
          <w:iCs/>
          <w:color w:val="0D0D0D" w:themeColor="text1" w:themeTint="F2"/>
          <w:sz w:val="22"/>
          <w:szCs w:val="22"/>
        </w:rPr>
        <w:t xml:space="preserve"> notificaciones fehacientes al comité de acreedores con motivo de la constitución de las series XLV a </w:t>
      </w:r>
      <w:r w:rsidR="00FD0E01" w:rsidRPr="008F4F8B">
        <w:rPr>
          <w:rFonts w:ascii="Times New Roman" w:hAnsi="Times New Roman"/>
          <w:b w:val="0"/>
          <w:bCs w:val="0"/>
          <w:iCs/>
          <w:color w:val="0D0D0D" w:themeColor="text1" w:themeTint="F2"/>
          <w:sz w:val="22"/>
          <w:szCs w:val="22"/>
        </w:rPr>
        <w:t>LXXV</w:t>
      </w:r>
      <w:r w:rsidR="008F4F8B">
        <w:rPr>
          <w:rFonts w:ascii="Times New Roman" w:hAnsi="Times New Roman"/>
          <w:b w:val="0"/>
          <w:bCs w:val="0"/>
          <w:iCs/>
          <w:color w:val="0D0D0D" w:themeColor="text1" w:themeTint="F2"/>
          <w:sz w:val="22"/>
          <w:szCs w:val="22"/>
        </w:rPr>
        <w:t>I</w:t>
      </w:r>
      <w:r w:rsidR="00FD0E01" w:rsidRPr="008F4F8B">
        <w:rPr>
          <w:rFonts w:ascii="Times New Roman" w:hAnsi="Times New Roman"/>
          <w:b w:val="0"/>
          <w:bCs w:val="0"/>
          <w:iCs/>
          <w:color w:val="0D0D0D" w:themeColor="text1" w:themeTint="F2"/>
          <w:sz w:val="22"/>
          <w:szCs w:val="22"/>
        </w:rPr>
        <w:t xml:space="preserve"> </w:t>
      </w:r>
      <w:r w:rsidR="0089639F" w:rsidRPr="008F4F8B">
        <w:rPr>
          <w:rFonts w:ascii="Times New Roman" w:hAnsi="Times New Roman"/>
          <w:b w:val="0"/>
          <w:bCs w:val="0"/>
          <w:iCs/>
          <w:color w:val="0D0D0D" w:themeColor="text1" w:themeTint="F2"/>
          <w:sz w:val="22"/>
          <w:szCs w:val="22"/>
        </w:rPr>
        <w:t>de</w:t>
      </w:r>
      <w:r w:rsidR="0089639F" w:rsidRPr="008F4F8B">
        <w:rPr>
          <w:rFonts w:ascii="Times New Roman" w:hAnsi="Times New Roman"/>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los fideicomisos “CONFIBONO” sin haber recibido en ninguno de esos casos observaciones respecto de la cesión de los créditos a los respectivos fideicomisos. En relación al Fideicomiso Financiero CONFIBONO LX</w:t>
      </w:r>
      <w:r w:rsidR="00877421" w:rsidRPr="00520346">
        <w:rPr>
          <w:rFonts w:ascii="Times New Roman" w:hAnsi="Times New Roman"/>
          <w:b w:val="0"/>
          <w:bCs w:val="0"/>
          <w:iCs/>
          <w:color w:val="0D0D0D" w:themeColor="text1" w:themeTint="F2"/>
          <w:sz w:val="22"/>
          <w:szCs w:val="22"/>
        </w:rPr>
        <w:t>X</w:t>
      </w:r>
      <w:r w:rsidR="00A442DC" w:rsidRPr="00520346">
        <w:rPr>
          <w:rFonts w:ascii="Times New Roman" w:hAnsi="Times New Roman"/>
          <w:b w:val="0"/>
          <w:bCs w:val="0"/>
          <w:iCs/>
          <w:color w:val="0D0D0D" w:themeColor="text1" w:themeTint="F2"/>
          <w:sz w:val="22"/>
          <w:szCs w:val="22"/>
        </w:rPr>
        <w:t>V</w:t>
      </w:r>
      <w:r w:rsidR="00C62DB8" w:rsidRPr="00520346">
        <w:rPr>
          <w:rFonts w:ascii="Times New Roman" w:hAnsi="Times New Roman"/>
          <w:b w:val="0"/>
          <w:bCs w:val="0"/>
          <w:iCs/>
          <w:color w:val="0D0D0D" w:themeColor="text1" w:themeTint="F2"/>
          <w:sz w:val="22"/>
          <w:szCs w:val="22"/>
        </w:rPr>
        <w:t>I</w:t>
      </w:r>
      <w:r w:rsidR="00956D13" w:rsidRPr="00520346">
        <w:rPr>
          <w:rFonts w:ascii="Times New Roman" w:hAnsi="Times New Roman"/>
          <w:b w:val="0"/>
          <w:bCs w:val="0"/>
          <w:iCs/>
          <w:color w:val="0D0D0D" w:themeColor="text1" w:themeTint="F2"/>
          <w:sz w:val="22"/>
          <w:szCs w:val="22"/>
        </w:rPr>
        <w:t>I</w:t>
      </w:r>
      <w:r w:rsidR="0089639F" w:rsidRPr="00520346">
        <w:rPr>
          <w:rFonts w:ascii="Times New Roman" w:hAnsi="Times New Roman"/>
          <w:b w:val="0"/>
          <w:bCs w:val="0"/>
          <w:iCs/>
          <w:color w:val="0D0D0D" w:themeColor="text1" w:themeTint="F2"/>
          <w:sz w:val="22"/>
          <w:szCs w:val="22"/>
        </w:rPr>
        <w:t>, s</w:t>
      </w:r>
      <w:r w:rsidRPr="00520346">
        <w:rPr>
          <w:rFonts w:ascii="Times New Roman" w:hAnsi="Times New Roman"/>
          <w:b w:val="0"/>
          <w:bCs w:val="0"/>
          <w:iCs/>
          <w:color w:val="0D0D0D" w:themeColor="text1" w:themeTint="F2"/>
          <w:sz w:val="22"/>
          <w:szCs w:val="22"/>
        </w:rPr>
        <w:t>e informa que con fecha</w:t>
      </w:r>
      <w:r w:rsidR="00900C58" w:rsidRPr="00520346">
        <w:rPr>
          <w:rFonts w:ascii="Times New Roman" w:hAnsi="Times New Roman"/>
          <w:b w:val="0"/>
          <w:bCs w:val="0"/>
          <w:iCs/>
          <w:color w:val="0D0D0D" w:themeColor="text1" w:themeTint="F2"/>
          <w:sz w:val="22"/>
          <w:szCs w:val="22"/>
        </w:rPr>
        <w:t xml:space="preserve"> </w:t>
      </w:r>
      <w:r w:rsidR="00FA155C" w:rsidRPr="00520346">
        <w:rPr>
          <w:rFonts w:ascii="Times New Roman" w:hAnsi="Times New Roman"/>
          <w:b w:val="0"/>
          <w:bCs w:val="0"/>
          <w:iCs/>
          <w:color w:val="0D0D0D" w:themeColor="text1" w:themeTint="F2"/>
          <w:sz w:val="22"/>
          <w:szCs w:val="22"/>
        </w:rPr>
        <w:t>10</w:t>
      </w:r>
      <w:r w:rsidR="00A7220D" w:rsidRPr="00520346">
        <w:rPr>
          <w:rFonts w:ascii="Times New Roman" w:hAnsi="Times New Roman"/>
          <w:b w:val="0"/>
          <w:bCs w:val="0"/>
          <w:iCs/>
          <w:color w:val="0D0D0D" w:themeColor="text1" w:themeTint="F2"/>
          <w:sz w:val="22"/>
          <w:szCs w:val="22"/>
        </w:rPr>
        <w:t>/0</w:t>
      </w:r>
      <w:r w:rsidR="00FA155C" w:rsidRPr="00520346">
        <w:rPr>
          <w:rFonts w:ascii="Times New Roman" w:hAnsi="Times New Roman"/>
          <w:b w:val="0"/>
          <w:bCs w:val="0"/>
          <w:iCs/>
          <w:color w:val="0D0D0D" w:themeColor="text1" w:themeTint="F2"/>
          <w:sz w:val="22"/>
          <w:szCs w:val="22"/>
        </w:rPr>
        <w:t>7</w:t>
      </w:r>
      <w:r w:rsidR="00A7220D" w:rsidRPr="00520346">
        <w:rPr>
          <w:rFonts w:ascii="Times New Roman" w:hAnsi="Times New Roman"/>
          <w:b w:val="0"/>
          <w:bCs w:val="0"/>
          <w:iCs/>
          <w:color w:val="0D0D0D" w:themeColor="text1" w:themeTint="F2"/>
          <w:sz w:val="22"/>
          <w:szCs w:val="22"/>
        </w:rPr>
        <w:t>/2024</w:t>
      </w:r>
      <w:r w:rsidR="008D5B66">
        <w:rPr>
          <w:rFonts w:ascii="Times New Roman" w:hAnsi="Times New Roman"/>
          <w:b w:val="0"/>
          <w:bCs w:val="0"/>
          <w:iCs/>
          <w:color w:val="0D0D0D" w:themeColor="text1" w:themeTint="F2"/>
          <w:sz w:val="22"/>
          <w:szCs w:val="22"/>
        </w:rPr>
        <w:t xml:space="preserve"> y 23/07/2024</w:t>
      </w:r>
      <w:r w:rsidR="00A7220D" w:rsidRPr="0052034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se cursaron sendas notificaciones fehacientes</w:t>
      </w:r>
      <w:r w:rsidRPr="0052034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a</w:t>
      </w:r>
      <w:r w:rsidRPr="00520346">
        <w:rPr>
          <w:rFonts w:ascii="Times New Roman" w:hAnsi="Times New Roman"/>
          <w:b w:val="0"/>
          <w:bCs w:val="0"/>
          <w:iCs/>
          <w:color w:val="0D0D0D" w:themeColor="text1" w:themeTint="F2"/>
          <w:sz w:val="22"/>
          <w:szCs w:val="22"/>
        </w:rPr>
        <w:t xml:space="preserve">l comité de </w:t>
      </w:r>
      <w:r w:rsidR="00E86DF3"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en</w:t>
      </w:r>
      <w:r w:rsidR="0089639F" w:rsidRPr="00520346">
        <w:rPr>
          <w:rFonts w:ascii="Times New Roman" w:eastAsia="Times New Roman" w:hAnsi="Times New Roman"/>
          <w:b w:val="0"/>
          <w:bCs w:val="0"/>
          <w:color w:val="0D0D0D" w:themeColor="text1" w:themeTint="F2"/>
          <w:sz w:val="22"/>
          <w:szCs w:val="22"/>
          <w:lang w:val="es-AR"/>
        </w:rPr>
        <w:t xml:space="preserve"> el plazo perentorio de 3 (tres) días estipulado en la notificación</w:t>
      </w:r>
      <w:r w:rsidR="0089639F" w:rsidRPr="00520346">
        <w:rPr>
          <w:rFonts w:ascii="Times New Roman" w:hAnsi="Times New Roman"/>
          <w:b w:val="0"/>
          <w:bCs w:val="0"/>
          <w:iCs/>
          <w:color w:val="0D0D0D" w:themeColor="text1" w:themeTint="F2"/>
          <w:sz w:val="22"/>
          <w:szCs w:val="22"/>
        </w:rPr>
        <w:t xml:space="preserve"> </w:t>
      </w:r>
      <w:r w:rsidRPr="00520346">
        <w:rPr>
          <w:rFonts w:ascii="Times New Roman" w:hAnsi="Times New Roman"/>
          <w:b w:val="0"/>
          <w:bCs w:val="0"/>
          <w:iCs/>
          <w:color w:val="0D0D0D" w:themeColor="text1" w:themeTint="F2"/>
          <w:sz w:val="22"/>
          <w:szCs w:val="22"/>
        </w:rPr>
        <w:t xml:space="preserve">y hasta la fecha no se ha recibido </w:t>
      </w:r>
      <w:r w:rsidR="001D44BF" w:rsidRPr="00520346">
        <w:rPr>
          <w:rFonts w:ascii="Times New Roman" w:hAnsi="Times New Roman"/>
          <w:b w:val="0"/>
          <w:bCs w:val="0"/>
          <w:iCs/>
          <w:color w:val="0D0D0D" w:themeColor="text1" w:themeTint="F2"/>
          <w:sz w:val="22"/>
          <w:szCs w:val="22"/>
        </w:rPr>
        <w:t xml:space="preserve">objeción </w:t>
      </w:r>
      <w:r w:rsidRPr="00520346">
        <w:rPr>
          <w:rFonts w:ascii="Times New Roman" w:hAnsi="Times New Roman"/>
          <w:b w:val="0"/>
          <w:bCs w:val="0"/>
          <w:iCs/>
          <w:color w:val="0D0D0D" w:themeColor="text1" w:themeTint="F2"/>
          <w:sz w:val="22"/>
          <w:szCs w:val="22"/>
        </w:rPr>
        <w:t>alguna. Es dable destacar que</w:t>
      </w:r>
      <w:r w:rsidR="00E118DE" w:rsidRPr="00520346">
        <w:rPr>
          <w:rFonts w:ascii="Times New Roman" w:hAnsi="Times New Roman"/>
          <w:b w:val="0"/>
          <w:bCs w:val="0"/>
          <w:iCs/>
          <w:color w:val="0D0D0D" w:themeColor="text1" w:themeTint="F2"/>
          <w:sz w:val="22"/>
          <w:szCs w:val="22"/>
        </w:rPr>
        <w:t xml:space="preserve"> el c</w:t>
      </w:r>
      <w:r w:rsidR="007858F7" w:rsidRPr="00520346">
        <w:rPr>
          <w:rFonts w:ascii="Times New Roman" w:hAnsi="Times New Roman"/>
          <w:b w:val="0"/>
          <w:bCs w:val="0"/>
          <w:iCs/>
          <w:color w:val="0D0D0D" w:themeColor="text1" w:themeTint="F2"/>
          <w:sz w:val="22"/>
          <w:szCs w:val="22"/>
        </w:rPr>
        <w:t>omité de a</w:t>
      </w:r>
      <w:r w:rsidR="00E118DE" w:rsidRPr="00520346">
        <w:rPr>
          <w:rFonts w:ascii="Times New Roman" w:hAnsi="Times New Roman"/>
          <w:b w:val="0"/>
          <w:bCs w:val="0"/>
          <w:iCs/>
          <w:color w:val="0D0D0D" w:themeColor="text1" w:themeTint="F2"/>
          <w:sz w:val="22"/>
          <w:szCs w:val="22"/>
        </w:rPr>
        <w:t>creedores no tiene obligación de expedirse, ni brindar ninguna autorización al respecto.</w:t>
      </w:r>
      <w:r w:rsidRPr="00520346">
        <w:rPr>
          <w:rFonts w:ascii="Times New Roman" w:hAnsi="Times New Roman"/>
          <w:b w:val="0"/>
          <w:bCs w:val="0"/>
          <w:iCs/>
          <w:color w:val="0D0D0D" w:themeColor="text1" w:themeTint="F2"/>
          <w:sz w:val="22"/>
          <w:szCs w:val="22"/>
        </w:rPr>
        <w:t xml:space="preserve"> </w:t>
      </w:r>
      <w:r w:rsidR="00E118DE" w:rsidRPr="00520346">
        <w:rPr>
          <w:rFonts w:ascii="Times New Roman" w:hAnsi="Times New Roman"/>
          <w:b w:val="0"/>
          <w:bCs w:val="0"/>
          <w:iCs/>
          <w:color w:val="0D0D0D" w:themeColor="text1" w:themeTint="F2"/>
          <w:sz w:val="22"/>
          <w:szCs w:val="22"/>
        </w:rPr>
        <w:t xml:space="preserve">A </w:t>
      </w:r>
      <w:r w:rsidRPr="00520346">
        <w:rPr>
          <w:rFonts w:ascii="Times New Roman" w:hAnsi="Times New Roman"/>
          <w:b w:val="0"/>
          <w:bCs w:val="0"/>
          <w:iCs/>
          <w:color w:val="0D0D0D" w:themeColor="text1" w:themeTint="F2"/>
          <w:sz w:val="22"/>
          <w:szCs w:val="22"/>
        </w:rPr>
        <w:t>la fecha no existen en las actuaciones judiciales presentación alguna por parte de los acreedores concursales</w:t>
      </w:r>
      <w:r w:rsidR="003C58C9" w:rsidRPr="00520346">
        <w:rPr>
          <w:rFonts w:ascii="Times New Roman" w:hAnsi="Times New Roman"/>
          <w:b w:val="0"/>
          <w:bCs w:val="0"/>
          <w:iCs/>
          <w:color w:val="0D0D0D" w:themeColor="text1" w:themeTint="F2"/>
          <w:sz w:val="22"/>
          <w:szCs w:val="22"/>
        </w:rPr>
        <w:t xml:space="preserve"> verificados</w:t>
      </w:r>
      <w:r w:rsidRPr="00520346">
        <w:rPr>
          <w:rFonts w:ascii="Times New Roman" w:hAnsi="Times New Roman"/>
          <w:b w:val="0"/>
          <w:bCs w:val="0"/>
          <w:iCs/>
          <w:color w:val="0D0D0D" w:themeColor="text1" w:themeTint="F2"/>
          <w:sz w:val="22"/>
          <w:szCs w:val="22"/>
        </w:rPr>
        <w:t xml:space="preserve"> denunciando o haciendo saber la falta de pago al acuerdo homologado.</w:t>
      </w:r>
      <w:r w:rsidR="007858F7" w:rsidRPr="00520346">
        <w:rPr>
          <w:rFonts w:ascii="Times New Roman" w:hAnsi="Times New Roman"/>
          <w:b w:val="0"/>
          <w:bCs w:val="0"/>
          <w:iCs/>
          <w:color w:val="0D0D0D" w:themeColor="text1" w:themeTint="F2"/>
          <w:sz w:val="22"/>
          <w:szCs w:val="22"/>
        </w:rPr>
        <w:t xml:space="preserve"> </w:t>
      </w:r>
      <w:r w:rsidR="00CF0DDF" w:rsidRPr="00520346">
        <w:rPr>
          <w:rFonts w:ascii="Times New Roman" w:hAnsi="Times New Roman"/>
          <w:b w:val="0"/>
          <w:bCs w:val="0"/>
          <w:iCs/>
          <w:color w:val="0D0D0D" w:themeColor="text1" w:themeTint="F2"/>
          <w:sz w:val="22"/>
          <w:szCs w:val="22"/>
        </w:rPr>
        <w:t>Bazar Avenida S.A demuestra una ajustada capacidad financiera debido al ingreso en concurso preventivo desde el año 2013</w:t>
      </w:r>
      <w:r w:rsidR="00CF0DDF" w:rsidRPr="00520346">
        <w:rPr>
          <w:rFonts w:ascii="Times New Roman" w:hAnsi="Times New Roman"/>
          <w:b w:val="0"/>
          <w:bCs w:val="0"/>
          <w:color w:val="0D0D0D" w:themeColor="text1" w:themeTint="F2"/>
          <w:sz w:val="22"/>
        </w:rPr>
        <w:t xml:space="preserve">. </w:t>
      </w:r>
      <w:bookmarkStart w:id="56" w:name="_Hlk170228333"/>
      <w:r w:rsidR="005C551D">
        <w:rPr>
          <w:rFonts w:ascii="Times New Roman" w:hAnsi="Times New Roman"/>
          <w:b w:val="0"/>
          <w:bCs w:val="0"/>
          <w:color w:val="0D0D0D" w:themeColor="text1" w:themeTint="F2"/>
          <w:sz w:val="22"/>
        </w:rPr>
        <w:t>C</w:t>
      </w:r>
      <w:r w:rsidR="005C551D" w:rsidRPr="005C551D">
        <w:rPr>
          <w:rFonts w:ascii="Times New Roman" w:hAnsi="Times New Roman"/>
          <w:b w:val="0"/>
          <w:bCs w:val="0"/>
          <w:color w:val="0D0D0D" w:themeColor="text1" w:themeTint="F2"/>
          <w:sz w:val="22"/>
          <w:szCs w:val="22"/>
        </w:rPr>
        <w:t xml:space="preserve">on fecha 10/05/2024 tanto </w:t>
      </w:r>
      <w:r w:rsidR="005C551D">
        <w:rPr>
          <w:rFonts w:ascii="Times New Roman" w:hAnsi="Times New Roman"/>
          <w:b w:val="0"/>
          <w:bCs w:val="0"/>
          <w:color w:val="0D0D0D" w:themeColor="text1" w:themeTint="F2"/>
          <w:sz w:val="22"/>
          <w:szCs w:val="22"/>
        </w:rPr>
        <w:t>B</w:t>
      </w:r>
      <w:r w:rsidR="005C551D" w:rsidRPr="005C551D">
        <w:rPr>
          <w:rFonts w:ascii="Times New Roman" w:hAnsi="Times New Roman"/>
          <w:b w:val="0"/>
          <w:bCs w:val="0"/>
          <w:color w:val="0D0D0D" w:themeColor="text1" w:themeTint="F2"/>
          <w:sz w:val="22"/>
          <w:szCs w:val="22"/>
        </w:rPr>
        <w:t xml:space="preserve">azar </w:t>
      </w:r>
      <w:r w:rsidR="005C551D">
        <w:rPr>
          <w:rFonts w:ascii="Times New Roman" w:hAnsi="Times New Roman"/>
          <w:b w:val="0"/>
          <w:bCs w:val="0"/>
          <w:color w:val="0D0D0D" w:themeColor="text1" w:themeTint="F2"/>
          <w:sz w:val="22"/>
          <w:szCs w:val="22"/>
        </w:rPr>
        <w:t>A</w:t>
      </w:r>
      <w:r w:rsidR="005C551D" w:rsidRPr="005C551D">
        <w:rPr>
          <w:rFonts w:ascii="Times New Roman" w:hAnsi="Times New Roman"/>
          <w:b w:val="0"/>
          <w:bCs w:val="0"/>
          <w:color w:val="0D0D0D" w:themeColor="text1" w:themeTint="F2"/>
          <w:sz w:val="22"/>
          <w:szCs w:val="22"/>
        </w:rPr>
        <w:t xml:space="preserve">venida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como </w:t>
      </w:r>
      <w:r w:rsidR="005C551D">
        <w:rPr>
          <w:rFonts w:ascii="Times New Roman" w:hAnsi="Times New Roman"/>
          <w:b w:val="0"/>
          <w:bCs w:val="0"/>
          <w:color w:val="0D0D0D" w:themeColor="text1" w:themeTint="F2"/>
          <w:sz w:val="22"/>
          <w:szCs w:val="22"/>
        </w:rPr>
        <w:t>C</w:t>
      </w:r>
      <w:r w:rsidR="005C551D" w:rsidRPr="005C551D">
        <w:rPr>
          <w:rFonts w:ascii="Times New Roman" w:hAnsi="Times New Roman"/>
          <w:b w:val="0"/>
          <w:bCs w:val="0"/>
          <w:color w:val="0D0D0D" w:themeColor="text1" w:themeTint="F2"/>
          <w:sz w:val="22"/>
          <w:szCs w:val="22"/>
        </w:rPr>
        <w:t xml:space="preserve">onsumo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cancelaron la última cuota de sus respectivos acuerdos concursales, aunque en ambos casos se encuentra pendiente la declaración judicial de cumplimiento del acuerdo en los términos del artículo 59 de la ley 24.522.</w:t>
      </w:r>
    </w:p>
    <w:bookmarkEnd w:id="56"/>
    <w:p w14:paraId="1A927825" w14:textId="24528F09" w:rsidR="00CF0DDF" w:rsidRPr="00506990" w:rsidRDefault="00CF0DDF" w:rsidP="005E29B7">
      <w:pPr>
        <w:ind w:right="-24"/>
        <w:rPr>
          <w:rFonts w:ascii="Times New Roman" w:hAnsi="Times New Roman" w:cs="Times New Roman"/>
          <w:iCs/>
          <w:color w:val="0D0D0D" w:themeColor="text1" w:themeTint="F2"/>
          <w:sz w:val="22"/>
          <w:szCs w:val="22"/>
        </w:rPr>
      </w:pP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Durante 2008/2009, la crisis económica complicó su situación financiera, y con fecha 29 de diciembre de 2009 la Compañía solicitó su concurso preventivo ante el Juzgado de Primera Instancia en lo Civil, </w:t>
      </w:r>
      <w:r w:rsidRPr="0098446E">
        <w:rPr>
          <w:rFonts w:ascii="Times New Roman" w:hAnsi="Times New Roman" w:cs="Times New Roman"/>
          <w:iCs/>
          <w:color w:val="0D0D0D" w:themeColor="text1" w:themeTint="F2"/>
          <w:sz w:val="22"/>
          <w:szCs w:val="22"/>
        </w:rPr>
        <w:lastRenderedPageBreak/>
        <w:t>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7747C70A" w14:textId="5C1423C5" w:rsidR="003640AF" w:rsidRDefault="003640AF" w:rsidP="0098446E">
      <w:pPr>
        <w:suppressAutoHyphens/>
        <w:rPr>
          <w:rFonts w:ascii="Times New Roman" w:hAnsi="Times New Roman"/>
          <w:color w:val="0D0D0D" w:themeColor="text1" w:themeTint="F2"/>
          <w:sz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w:t>
      </w:r>
      <w:r w:rsidRPr="00AF541D">
        <w:rPr>
          <w:rFonts w:ascii="Times New Roman" w:hAnsi="Times New Roman" w:cs="Times New Roman"/>
          <w:iCs/>
          <w:color w:val="0D0D0D" w:themeColor="text1" w:themeTint="F2"/>
          <w:sz w:val="22"/>
          <w:szCs w:val="22"/>
        </w:rPr>
        <w:t xml:space="preserve">cumplimiento de los compromisos asumidos. </w:t>
      </w:r>
    </w:p>
    <w:p w14:paraId="7911B41A" w14:textId="3A4185B7" w:rsidR="000E2511" w:rsidRDefault="000E2511" w:rsidP="0098446E">
      <w:pPr>
        <w:suppressAutoHyphens/>
        <w:rPr>
          <w:rFonts w:ascii="Times New Roman" w:hAnsi="Times New Roman" w:cs="Times New Roman"/>
          <w:iCs/>
          <w:color w:val="0D0D0D" w:themeColor="text1" w:themeTint="F2"/>
          <w:sz w:val="22"/>
          <w:szCs w:val="22"/>
        </w:rPr>
      </w:pPr>
      <w:r w:rsidRPr="000E2511">
        <w:rPr>
          <w:rFonts w:ascii="Times New Roman" w:hAnsi="Times New Roman" w:cs="Times New Roman"/>
          <w:iCs/>
          <w:color w:val="0D0D0D" w:themeColor="text1" w:themeTint="F2"/>
          <w:sz w:val="22"/>
          <w:szCs w:val="22"/>
        </w:rPr>
        <w:t>Con fecha 10/05/2024 tanto Bazar Avenida S.A. como Consumo S.A. cancelaron la última cuota de sus</w:t>
      </w:r>
      <w:r>
        <w:rPr>
          <w:rFonts w:ascii="Times New Roman" w:hAnsi="Times New Roman" w:cs="Times New Roman"/>
          <w:iCs/>
          <w:color w:val="0D0D0D" w:themeColor="text1" w:themeTint="F2"/>
          <w:sz w:val="22"/>
          <w:szCs w:val="22"/>
        </w:rPr>
        <w:t xml:space="preserve"> respectivos acuerdos concursales</w:t>
      </w:r>
      <w:r w:rsidRPr="000E2511">
        <w:rPr>
          <w:rFonts w:ascii="Times New Roman" w:hAnsi="Times New Roman" w:cs="Times New Roman"/>
          <w:iCs/>
          <w:color w:val="0D0D0D" w:themeColor="text1" w:themeTint="F2"/>
          <w:sz w:val="22"/>
          <w:szCs w:val="22"/>
        </w:rPr>
        <w:t>, aunque en ambos casos se encuentra pendiente la declaración judicial de cumplimiento del acuerdo en los términos del artículo 59 de la ley 24.522.</w:t>
      </w:r>
    </w:p>
    <w:p w14:paraId="33637325" w14:textId="144EBF1C"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w:t>
      </w:r>
      <w:r w:rsidR="00FD0E01" w:rsidRPr="007B47E1">
        <w:rPr>
          <w:rFonts w:ascii="Times New Roman" w:hAnsi="Times New Roman" w:cs="Times New Roman"/>
          <w:iCs/>
          <w:color w:val="0D0D0D" w:themeColor="text1" w:themeTint="F2"/>
          <w:sz w:val="22"/>
          <w:szCs w:val="22"/>
        </w:rPr>
        <w:t>LXX</w:t>
      </w:r>
      <w:r w:rsidR="00FD0E01">
        <w:rPr>
          <w:rFonts w:ascii="Times New Roman" w:hAnsi="Times New Roman" w:cs="Times New Roman"/>
          <w:iCs/>
          <w:color w:val="0D0D0D" w:themeColor="text1" w:themeTint="F2"/>
          <w:sz w:val="22"/>
          <w:szCs w:val="22"/>
        </w:rPr>
        <w:t>V</w:t>
      </w:r>
      <w:r w:rsidR="005C551D">
        <w:rPr>
          <w:rFonts w:ascii="Times New Roman" w:hAnsi="Times New Roman" w:cs="Times New Roman"/>
          <w:iCs/>
          <w:color w:val="0D0D0D" w:themeColor="text1" w:themeTint="F2"/>
          <w:sz w:val="22"/>
          <w:szCs w:val="22"/>
        </w:rPr>
        <w:t>I</w:t>
      </w:r>
      <w:r w:rsidR="00FD0E01"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w:t>
      </w:r>
      <w:r w:rsidR="00A442DC">
        <w:rPr>
          <w:rFonts w:ascii="Times New Roman" w:hAnsi="Times New Roman" w:cs="Times New Roman"/>
          <w:iCs/>
          <w:color w:val="0D0D0D" w:themeColor="text1" w:themeTint="F2"/>
          <w:sz w:val="22"/>
          <w:szCs w:val="22"/>
        </w:rPr>
        <w:t>V</w:t>
      </w:r>
      <w:r w:rsidR="00C62DB8">
        <w:rPr>
          <w:rFonts w:ascii="Times New Roman" w:hAnsi="Times New Roman" w:cs="Times New Roman"/>
          <w:iCs/>
          <w:color w:val="0D0D0D" w:themeColor="text1" w:themeTint="F2"/>
          <w:sz w:val="22"/>
          <w:szCs w:val="22"/>
        </w:rPr>
        <w:t>I</w:t>
      </w:r>
      <w:r w:rsidR="00956D13">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134595">
        <w:rPr>
          <w:rFonts w:ascii="Times New Roman" w:hAnsi="Times New Roman" w:cs="Times New Roman"/>
          <w:iCs/>
          <w:color w:val="0D0D0D" w:themeColor="text1" w:themeTint="F2"/>
          <w:sz w:val="22"/>
          <w:szCs w:val="22"/>
        </w:rPr>
        <w:t xml:space="preserve"> </w:t>
      </w:r>
      <w:r w:rsidR="00FA155C" w:rsidRPr="00520346">
        <w:rPr>
          <w:rFonts w:ascii="Times New Roman" w:hAnsi="Times New Roman" w:cs="Times New Roman"/>
          <w:iCs/>
          <w:color w:val="0D0D0D" w:themeColor="text1" w:themeTint="F2"/>
          <w:sz w:val="22"/>
          <w:szCs w:val="22"/>
        </w:rPr>
        <w:t>1</w:t>
      </w:r>
      <w:r w:rsidR="003D1EC6" w:rsidRPr="00FA155C">
        <w:rPr>
          <w:rFonts w:ascii="Times New Roman" w:hAnsi="Times New Roman" w:cs="Times New Roman"/>
          <w:iCs/>
          <w:color w:val="0D0D0D" w:themeColor="text1" w:themeTint="F2"/>
          <w:sz w:val="22"/>
          <w:szCs w:val="22"/>
        </w:rPr>
        <w:t>0</w:t>
      </w:r>
      <w:r w:rsidR="00A7220D" w:rsidRPr="00FA155C">
        <w:rPr>
          <w:rFonts w:ascii="Times New Roman" w:hAnsi="Times New Roman" w:cs="Times New Roman"/>
          <w:iCs/>
          <w:color w:val="0D0D0D" w:themeColor="text1" w:themeTint="F2"/>
          <w:sz w:val="22"/>
          <w:szCs w:val="22"/>
        </w:rPr>
        <w:t>/0</w:t>
      </w:r>
      <w:r w:rsidR="00FA155C" w:rsidRPr="00520346">
        <w:rPr>
          <w:rFonts w:ascii="Times New Roman" w:hAnsi="Times New Roman" w:cs="Times New Roman"/>
          <w:iCs/>
          <w:color w:val="0D0D0D" w:themeColor="text1" w:themeTint="F2"/>
          <w:sz w:val="22"/>
          <w:szCs w:val="22"/>
        </w:rPr>
        <w:t>7</w:t>
      </w:r>
      <w:r w:rsidR="00A7220D" w:rsidRPr="00753BA2">
        <w:rPr>
          <w:rFonts w:ascii="Times New Roman" w:hAnsi="Times New Roman" w:cs="Times New Roman"/>
          <w:iCs/>
          <w:color w:val="0D0D0D" w:themeColor="text1" w:themeTint="F2"/>
          <w:sz w:val="22"/>
          <w:szCs w:val="22"/>
        </w:rPr>
        <w:t>/</w:t>
      </w:r>
      <w:r w:rsidR="00A7220D" w:rsidRPr="000F7C91">
        <w:rPr>
          <w:rFonts w:ascii="Times New Roman" w:hAnsi="Times New Roman" w:cs="Times New Roman"/>
          <w:iCs/>
          <w:color w:val="0D0D0D" w:themeColor="text1" w:themeTint="F2"/>
          <w:sz w:val="22"/>
          <w:szCs w:val="22"/>
        </w:rPr>
        <w:t>2024</w:t>
      </w:r>
      <w:r w:rsidR="008D5B66">
        <w:rPr>
          <w:rFonts w:ascii="Times New Roman" w:hAnsi="Times New Roman" w:cs="Times New Roman"/>
          <w:iCs/>
          <w:color w:val="0D0D0D" w:themeColor="text1" w:themeTint="F2"/>
          <w:sz w:val="22"/>
          <w:szCs w:val="22"/>
        </w:rPr>
        <w:t xml:space="preserve"> </w:t>
      </w:r>
      <w:r w:rsidR="008D5B66" w:rsidRPr="008D5B66">
        <w:rPr>
          <w:rFonts w:ascii="Times New Roman" w:hAnsi="Times New Roman" w:cs="Times New Roman"/>
          <w:iCs/>
          <w:color w:val="0D0D0D" w:themeColor="text1" w:themeTint="F2"/>
          <w:sz w:val="22"/>
          <w:szCs w:val="22"/>
        </w:rPr>
        <w:t>y 23/07/2024</w:t>
      </w:r>
      <w:r w:rsidR="00A7220D" w:rsidRPr="000F7C91">
        <w:rPr>
          <w:rFonts w:ascii="Times New Roman" w:hAnsi="Times New Roman" w:cs="Times New Roman"/>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Teniendo en cuenta las consideraciones expuestas, y ya sea que se admitan defensas causales en un juicio ejecutivo, o bien que directamente esta vía de ejecución sea directamente rechazada, ordenando </w:t>
      </w:r>
      <w:r w:rsidRPr="00506990">
        <w:rPr>
          <w:rFonts w:ascii="Times New Roman" w:hAnsi="Times New Roman" w:cs="Times New Roman"/>
          <w:iCs/>
          <w:color w:val="0D0D0D" w:themeColor="text1" w:themeTint="F2"/>
          <w:sz w:val="22"/>
          <w:szCs w:val="22"/>
        </w:rPr>
        <w:lastRenderedPageBreak/>
        <w:t>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2A52D571"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Valores de Deuda Fiduciaria Clase </w:t>
      </w:r>
      <w:r w:rsidR="003E7BA2">
        <w:rPr>
          <w:rFonts w:ascii="Times New Roman" w:hAnsi="Times New Roman" w:cs="Times New Roman"/>
          <w:b/>
          <w:bCs/>
          <w:iCs/>
          <w:color w:val="0D0D0D" w:themeColor="text1" w:themeTint="F2"/>
          <w:sz w:val="22"/>
          <w:szCs w:val="22"/>
          <w:lang w:val="es-AR"/>
        </w:rPr>
        <w:t>B</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20C66B4A" w14:textId="77777777" w:rsidR="00441028" w:rsidRPr="00506990" w:rsidRDefault="00441028" w:rsidP="00441028">
      <w:pPr>
        <w:pStyle w:val="Ttulo1"/>
        <w:spacing w:before="0"/>
        <w:rPr>
          <w:rFonts w:ascii="Times New Roman" w:hAnsi="Times New Roman"/>
          <w:b w:val="0"/>
          <w:bCs w:val="0"/>
          <w:iCs/>
          <w:color w:val="0D0D0D" w:themeColor="text1" w:themeTint="F2"/>
          <w:sz w:val="22"/>
          <w:szCs w:val="22"/>
          <w:u w:val="none"/>
        </w:rPr>
      </w:pPr>
      <w:bookmarkStart w:id="57" w:name="_Toc160446029"/>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770EB425" w14:textId="77777777" w:rsidR="00441028" w:rsidRPr="00506990" w:rsidRDefault="00441028" w:rsidP="00441028">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bookmarkEnd w:id="57"/>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5CFF18C" w14:textId="3411392A" w:rsidR="00486994" w:rsidRPr="00486994" w:rsidRDefault="00416156" w:rsidP="00520346">
      <w:pPr>
        <w:rPr>
          <w:rFonts w:ascii="Times New Roman" w:hAnsi="Times New Roman" w:cs="Times New Roman"/>
          <w:sz w:val="22"/>
          <w:szCs w:val="22"/>
          <w:lang w:val="es-AR"/>
        </w:rPr>
      </w:pPr>
      <w:bookmarkStart w:id="58" w:name="_Toc20409076"/>
      <w:r w:rsidRPr="00A90903">
        <w:rPr>
          <w:rFonts w:ascii="Times New Roman" w:hAnsi="Times New Roman" w:cs="Times New Roman"/>
          <w:sz w:val="22"/>
          <w:szCs w:val="22"/>
        </w:rPr>
        <w:t xml:space="preserve">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w:t>
      </w:r>
      <w:r w:rsidR="00486994" w:rsidRPr="00A90903">
        <w:rPr>
          <w:rFonts w:ascii="Times New Roman" w:hAnsi="Times New Roman" w:cs="Times New Roman"/>
          <w:sz w:val="22"/>
          <w:szCs w:val="22"/>
        </w:rPr>
        <w:t>del</w:t>
      </w:r>
      <w:r w:rsidR="00486994" w:rsidRPr="00C00C15">
        <w:rPr>
          <w:rFonts w:ascii="Times New Roman" w:hAnsi="Times New Roman" w:cs="Times New Roman"/>
          <w:sz w:val="22"/>
          <w:szCs w:val="22"/>
        </w:rPr>
        <w:t xml:space="preserve"> año</w:t>
      </w:r>
      <w:r w:rsidR="00CD5501" w:rsidRPr="00C00C15">
        <w:rPr>
          <w:rFonts w:ascii="Times New Roman" w:hAnsi="Times New Roman" w:cs="Times New Roman"/>
          <w:sz w:val="22"/>
          <w:szCs w:val="22"/>
        </w:rPr>
        <w:t xml:space="preserve">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332DAC">
        <w:rPr>
          <w:rFonts w:ascii="Times New Roman" w:hAnsi="Times New Roman" w:cs="Times New Roman"/>
          <w:sz w:val="22"/>
          <w:szCs w:val="22"/>
        </w:rPr>
        <w:t>,</w:t>
      </w:r>
      <w:r w:rsidR="00FC0BF2" w:rsidRPr="00027B75">
        <w:rPr>
          <w:rFonts w:ascii="Times New Roman" w:hAnsi="Times New Roman" w:cs="Times New Roman"/>
          <w:sz w:val="22"/>
          <w:szCs w:val="22"/>
        </w:rPr>
        <w:t xml:space="preserve">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w:t>
      </w:r>
      <w:r w:rsidR="00332DAC">
        <w:rPr>
          <w:rFonts w:ascii="Times New Roman" w:hAnsi="Times New Roman" w:cs="Times New Roman"/>
          <w:sz w:val="22"/>
          <w:szCs w:val="22"/>
        </w:rPr>
        <w:t xml:space="preserve"> y la del año 2023 fue del 221,4%</w:t>
      </w:r>
      <w:r w:rsidR="00FC0BF2" w:rsidRPr="00027B75">
        <w:rPr>
          <w:rFonts w:ascii="Times New Roman" w:hAnsi="Times New Roman" w:cs="Times New Roman"/>
          <w:sz w:val="22"/>
          <w:szCs w:val="22"/>
        </w:rPr>
        <w:t xml:space="preserve">. El IPC </w:t>
      </w:r>
      <w:r w:rsidR="00FC0BF2" w:rsidRPr="00027B75">
        <w:rPr>
          <w:rFonts w:ascii="Times New Roman" w:hAnsi="Times New Roman" w:cs="Times New Roman"/>
          <w:sz w:val="22"/>
          <w:szCs w:val="22"/>
        </w:rPr>
        <w:lastRenderedPageBreak/>
        <w:t xml:space="preserve">registró </w:t>
      </w:r>
      <w:r w:rsidR="00332DAC">
        <w:rPr>
          <w:rFonts w:ascii="Times New Roman" w:hAnsi="Times New Roman" w:cs="Times New Roman"/>
          <w:sz w:val="22"/>
          <w:szCs w:val="22"/>
        </w:rPr>
        <w:t>en</w:t>
      </w:r>
      <w:r w:rsidR="007A28D1">
        <w:rPr>
          <w:rFonts w:ascii="Times New Roman" w:hAnsi="Times New Roman" w:cs="Times New Roman"/>
          <w:sz w:val="22"/>
          <w:szCs w:val="22"/>
        </w:rPr>
        <w:t xml:space="preserve"> </w:t>
      </w:r>
      <w:r w:rsidR="008135FA">
        <w:rPr>
          <w:rFonts w:ascii="Times New Roman" w:hAnsi="Times New Roman" w:cs="Times New Roman"/>
          <w:sz w:val="22"/>
          <w:szCs w:val="22"/>
        </w:rPr>
        <w:t xml:space="preserve">el mes de </w:t>
      </w:r>
      <w:r w:rsidR="00B11B30">
        <w:rPr>
          <w:rFonts w:ascii="Times New Roman" w:hAnsi="Times New Roman" w:cs="Times New Roman"/>
          <w:sz w:val="22"/>
          <w:szCs w:val="22"/>
        </w:rPr>
        <w:t xml:space="preserve">junio </w:t>
      </w:r>
      <w:r w:rsidR="00002E18">
        <w:rPr>
          <w:rFonts w:ascii="Times New Roman" w:hAnsi="Times New Roman" w:cs="Times New Roman"/>
          <w:sz w:val="22"/>
          <w:szCs w:val="22"/>
        </w:rPr>
        <w:t>del año 202</w:t>
      </w:r>
      <w:r w:rsidR="00332DAC">
        <w:rPr>
          <w:rFonts w:ascii="Times New Roman" w:hAnsi="Times New Roman" w:cs="Times New Roman"/>
          <w:sz w:val="22"/>
          <w:szCs w:val="22"/>
        </w:rPr>
        <w:t xml:space="preserve">4 un alza del </w:t>
      </w:r>
      <w:r w:rsidR="00486994">
        <w:rPr>
          <w:rFonts w:ascii="Times New Roman" w:hAnsi="Times New Roman" w:cs="Times New Roman"/>
          <w:sz w:val="22"/>
          <w:szCs w:val="22"/>
        </w:rPr>
        <w:t>4</w:t>
      </w:r>
      <w:r w:rsidR="00E1321A">
        <w:rPr>
          <w:rFonts w:ascii="Times New Roman" w:hAnsi="Times New Roman" w:cs="Times New Roman"/>
          <w:sz w:val="22"/>
          <w:szCs w:val="22"/>
        </w:rPr>
        <w:t>,</w:t>
      </w:r>
      <w:r w:rsidR="00B11B30">
        <w:rPr>
          <w:rFonts w:ascii="Times New Roman" w:hAnsi="Times New Roman" w:cs="Times New Roman"/>
          <w:sz w:val="22"/>
          <w:szCs w:val="22"/>
        </w:rPr>
        <w:t>6</w:t>
      </w:r>
      <w:r w:rsidR="00332DAC">
        <w:rPr>
          <w:rFonts w:ascii="Times New Roman" w:hAnsi="Times New Roman" w:cs="Times New Roman"/>
          <w:sz w:val="22"/>
          <w:szCs w:val="22"/>
        </w:rPr>
        <w:t>%</w:t>
      </w:r>
      <w:r w:rsidR="00E1321A">
        <w:rPr>
          <w:rFonts w:ascii="Times New Roman" w:hAnsi="Times New Roman" w:cs="Times New Roman"/>
          <w:sz w:val="22"/>
          <w:szCs w:val="22"/>
        </w:rPr>
        <w:t xml:space="preserve">, </w:t>
      </w:r>
      <w:r w:rsidR="00486994" w:rsidRPr="00486994">
        <w:rPr>
          <w:rFonts w:ascii="Times New Roman" w:hAnsi="Times New Roman" w:cs="Times New Roman"/>
          <w:sz w:val="22"/>
          <w:szCs w:val="22"/>
          <w:lang w:val="es-AR"/>
        </w:rPr>
        <w:t xml:space="preserve">el acumulado en los primeros </w:t>
      </w:r>
      <w:r w:rsidR="003C3B9E">
        <w:rPr>
          <w:rFonts w:ascii="Times New Roman" w:hAnsi="Times New Roman" w:cs="Times New Roman"/>
          <w:sz w:val="22"/>
          <w:szCs w:val="22"/>
          <w:lang w:val="es-AR"/>
        </w:rPr>
        <w:t>6</w:t>
      </w:r>
      <w:r w:rsidR="00486994" w:rsidRPr="00486994">
        <w:rPr>
          <w:rFonts w:ascii="Times New Roman" w:hAnsi="Times New Roman" w:cs="Times New Roman"/>
          <w:sz w:val="22"/>
          <w:szCs w:val="22"/>
          <w:lang w:val="es-AR"/>
        </w:rPr>
        <w:t xml:space="preserve"> meses del año fue del </w:t>
      </w:r>
      <w:r w:rsidR="00B11B30">
        <w:rPr>
          <w:rFonts w:ascii="Times New Roman" w:hAnsi="Times New Roman" w:cs="Times New Roman"/>
          <w:sz w:val="22"/>
          <w:szCs w:val="22"/>
          <w:lang w:val="es-AR"/>
        </w:rPr>
        <w:t>79,8</w:t>
      </w:r>
      <w:r w:rsidR="00486994" w:rsidRPr="00486994">
        <w:rPr>
          <w:rFonts w:ascii="Times New Roman" w:hAnsi="Times New Roman" w:cs="Times New Roman"/>
          <w:sz w:val="22"/>
          <w:szCs w:val="22"/>
          <w:lang w:val="es-AR"/>
        </w:rPr>
        <w:t>%.</w:t>
      </w:r>
    </w:p>
    <w:bookmarkEnd w:id="58"/>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Ello, sumado a una merma en la originación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61ADA388" w14:textId="33BC82A5" w:rsidR="0061744D" w:rsidRDefault="0061744D" w:rsidP="00157F81">
      <w:pPr>
        <w:rPr>
          <w:rFonts w:ascii="Times New Roman" w:hAnsi="Times New Roman" w:cs="Times New Roman"/>
          <w:sz w:val="22"/>
          <w:szCs w:val="22"/>
        </w:rPr>
      </w:pPr>
    </w:p>
    <w:p w14:paraId="46B03F5C" w14:textId="77777777" w:rsidR="0061744D" w:rsidRPr="00F7348D" w:rsidRDefault="0061744D" w:rsidP="0061744D">
      <w:pPr>
        <w:widowControl w:val="0"/>
        <w:rPr>
          <w:rFonts w:ascii="Times New Roman" w:eastAsia="MS Mincho" w:hAnsi="Times New Roman" w:cs="Times New Roman"/>
          <w:b/>
          <w:bCs/>
          <w:sz w:val="22"/>
          <w:szCs w:val="22"/>
          <w:u w:val="single"/>
          <w:lang w:eastAsia="ja-JP"/>
        </w:rPr>
      </w:pPr>
      <w:r w:rsidRPr="00F7348D">
        <w:rPr>
          <w:rFonts w:ascii="Times New Roman" w:eastAsia="MS Mincho" w:hAnsi="Times New Roman" w:cs="Times New Roman"/>
          <w:b/>
          <w:bCs/>
          <w:sz w:val="22"/>
          <w:szCs w:val="22"/>
          <w:u w:val="single"/>
          <w:lang w:eastAsia="ja-JP"/>
        </w:rPr>
        <w:t>Cambio de Gobierno</w:t>
      </w:r>
    </w:p>
    <w:p w14:paraId="727B7865" w14:textId="77777777" w:rsidR="0061744D" w:rsidRPr="00F7348D" w:rsidRDefault="0061744D" w:rsidP="0061744D">
      <w:pPr>
        <w:widowControl w:val="0"/>
        <w:rPr>
          <w:rFonts w:ascii="Times New Roman" w:eastAsia="MS Mincho" w:hAnsi="Times New Roman" w:cs="Times New Roman"/>
          <w:sz w:val="22"/>
          <w:szCs w:val="22"/>
          <w:lang w:eastAsia="ja-JP"/>
        </w:rPr>
      </w:pPr>
    </w:p>
    <w:p w14:paraId="05C6C1F1"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7E911D44"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Por su parte, el 19 de noviembre de 2023 tuvieron lugar elecciones presidenciales en las que el candidato presidencial de la coalición La Libertad Avanza, Javier Milei, resultó electo como presidente, asumiendo el cargo el 10 de diciembre de 2023.</w:t>
      </w:r>
    </w:p>
    <w:p w14:paraId="06406B9F" w14:textId="62494B78"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Tras la asunción de Javier Milei, el Gobierno Argentino implementó una nueva devaluación del tipo de cambio. Así las cosas, al </w:t>
      </w:r>
      <w:r w:rsidR="00E1321A">
        <w:rPr>
          <w:rFonts w:ascii="Times New Roman" w:eastAsia="MS Mincho" w:hAnsi="Times New Roman" w:cs="Times New Roman"/>
          <w:sz w:val="22"/>
          <w:szCs w:val="22"/>
          <w:lang w:eastAsia="ja-JP"/>
        </w:rPr>
        <w:t>7</w:t>
      </w:r>
      <w:r w:rsidR="00E1321A" w:rsidRPr="00F7348D">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 xml:space="preserve">de </w:t>
      </w:r>
      <w:r w:rsidR="00A90104">
        <w:rPr>
          <w:rFonts w:ascii="Times New Roman" w:eastAsia="MS Mincho" w:hAnsi="Times New Roman" w:cs="Times New Roman"/>
          <w:sz w:val="22"/>
          <w:szCs w:val="22"/>
          <w:lang w:eastAsia="ja-JP"/>
        </w:rPr>
        <w:t>agosto</w:t>
      </w:r>
      <w:r w:rsidR="00E1321A">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 xml:space="preserve">de </w:t>
      </w:r>
      <w:r w:rsidR="00E1321A" w:rsidRPr="00F7348D">
        <w:rPr>
          <w:rFonts w:ascii="Times New Roman" w:eastAsia="MS Mincho" w:hAnsi="Times New Roman" w:cs="Times New Roman"/>
          <w:sz w:val="22"/>
          <w:szCs w:val="22"/>
          <w:lang w:eastAsia="ja-JP"/>
        </w:rPr>
        <w:t>202</w:t>
      </w:r>
      <w:r w:rsidR="00E1321A">
        <w:rPr>
          <w:rFonts w:ascii="Times New Roman" w:eastAsia="MS Mincho" w:hAnsi="Times New Roman" w:cs="Times New Roman"/>
          <w:sz w:val="22"/>
          <w:szCs w:val="22"/>
          <w:lang w:eastAsia="ja-JP"/>
        </w:rPr>
        <w:t>4</w:t>
      </w:r>
      <w:r w:rsidR="00E1321A" w:rsidRPr="00F7348D">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el Dólar Estadounidense conforme cotización del Banco de la Nación Argentina de acuerdo a la Comunicación “A” 3500 del BCRA cotiza en $</w:t>
      </w:r>
      <w:r w:rsidR="00A90104">
        <w:rPr>
          <w:rFonts w:ascii="Times New Roman" w:eastAsia="MS Mincho" w:hAnsi="Times New Roman" w:cs="Times New Roman"/>
          <w:sz w:val="22"/>
          <w:szCs w:val="22"/>
          <w:lang w:eastAsia="ja-JP"/>
        </w:rPr>
        <w:t>937,083</w:t>
      </w:r>
      <w:r w:rsidRPr="00F7348D">
        <w:rPr>
          <w:rFonts w:ascii="Times New Roman" w:eastAsia="MS Mincho" w:hAnsi="Times New Roman" w:cs="Times New Roman"/>
          <w:sz w:val="22"/>
          <w:szCs w:val="22"/>
          <w:lang w:eastAsia="ja-JP"/>
        </w:rPr>
        <w:t xml:space="preserve">. </w:t>
      </w:r>
    </w:p>
    <w:p w14:paraId="315993E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36244B9A" w14:textId="77777777" w:rsidR="0061744D" w:rsidRPr="00996F81"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w:t>
      </w:r>
      <w:r w:rsidRPr="00996F81">
        <w:rPr>
          <w:rFonts w:ascii="Times New Roman" w:eastAsia="MS Mincho" w:hAnsi="Times New Roman" w:cs="Times New Roman"/>
          <w:sz w:val="22"/>
          <w:szCs w:val="22"/>
          <w:lang w:eastAsia="ja-JP"/>
        </w:rPr>
        <w:t>internacionales.</w:t>
      </w:r>
    </w:p>
    <w:p w14:paraId="109CDD2D"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Dispone la derogación total o parcial de un conjunto de leyes vinculadas con la regulación económica, entre otras:</w:t>
      </w:r>
    </w:p>
    <w:p w14:paraId="6CDDBE91" w14:textId="77777777" w:rsidR="0061744D" w:rsidRPr="00996F81" w:rsidRDefault="0061744D" w:rsidP="0061744D">
      <w:pPr>
        <w:widowControl w:val="0"/>
        <w:rPr>
          <w:rFonts w:ascii="Times New Roman" w:eastAsia="MS Mincho" w:hAnsi="Times New Roman" w:cs="Times New Roman"/>
          <w:sz w:val="22"/>
          <w:szCs w:val="22"/>
          <w:lang w:eastAsia="ja-JP"/>
        </w:rPr>
      </w:pPr>
    </w:p>
    <w:p w14:paraId="11E4BBDC"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18.425 de Promoción Comercial, la cual reglamentaba la transformación de los sistemas de comercialización.</w:t>
      </w:r>
    </w:p>
    <w:p w14:paraId="0F07B214"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lastRenderedPageBreak/>
        <w:t>La Ley N° 18.875, de Compre Nacional, con excepción de sus disposiciones de alcance penal.</w:t>
      </w:r>
    </w:p>
    <w:p w14:paraId="354763DC"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19.227, de Mercados Mayoristas.</w:t>
      </w:r>
    </w:p>
    <w:p w14:paraId="0ECECA6A"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20.657, que regula el Régimen para la Actividad Comercial de Supermercados</w:t>
      </w:r>
    </w:p>
    <w:p w14:paraId="2E37EFAB"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20.680, de Abastecimiento.</w:t>
      </w:r>
    </w:p>
    <w:p w14:paraId="32F23E93"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26.736, de Registro Nacional de Fabricantes, Distribuidores y Comercializadores de Pasta Celulosa y Papel para Diarios.</w:t>
      </w:r>
    </w:p>
    <w:p w14:paraId="125763DF"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26.992 de Bienes y Servicios, a partir de la cual se disponía la creación del Observatorio de Precios y Disponibilidad de Insumos, Bienes y Servicios.</w:t>
      </w:r>
    </w:p>
    <w:p w14:paraId="3D9F2D04"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27.437, de Compre Argentino y Desarrollo de Proveedores, con excepción de sus disposiciones de alcance penal.</w:t>
      </w:r>
    </w:p>
    <w:p w14:paraId="1E8EC57A"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La Ley N° 27.545, Ley de Góndolas.</w:t>
      </w:r>
    </w:p>
    <w:p w14:paraId="663A96AF"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 xml:space="preserve"> </w:t>
      </w:r>
    </w:p>
    <w:p w14:paraId="70B3AEB5"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Sin perjuicio de estas derogaciones específicas, existen diferentes disposiciones del DNU 70/23, que a través de modificaciones de normas existentes también desregulan amplios sectores de la economía.</w:t>
      </w:r>
    </w:p>
    <w:p w14:paraId="2D37EEAC" w14:textId="6A0EF23E" w:rsidR="00D31681" w:rsidRPr="00520346" w:rsidRDefault="00D31681" w:rsidP="00520346">
      <w:pPr>
        <w:widowControl w:val="0"/>
        <w:rPr>
          <w:rFonts w:ascii="Times New Roman" w:eastAsia="MS Mincho" w:hAnsi="Times New Roman" w:cs="Times New Roman"/>
          <w:sz w:val="22"/>
          <w:szCs w:val="22"/>
          <w:lang w:eastAsia="ja-JP"/>
        </w:rPr>
      </w:pPr>
      <w:r w:rsidRPr="00520346">
        <w:rPr>
          <w:rFonts w:ascii="Times New Roman" w:eastAsia="MS Mincho" w:hAnsi="Times New Roman" w:cs="Times New Roman"/>
          <w:sz w:val="22"/>
          <w:szCs w:val="22"/>
          <w:lang w:eastAsia="ja-JP"/>
        </w:rPr>
        <w:t>Es relevante señalar que se han interpuesto ante el sistema judicial varios recursos de amparo y solicitudes de declaración de inconstitucionalidad con el propósito de suspender la implementación del mencionado DNU.</w:t>
      </w:r>
    </w:p>
    <w:p w14:paraId="0DFAA870" w14:textId="77777777" w:rsidR="00D31681" w:rsidRPr="00520346" w:rsidRDefault="00D31681" w:rsidP="00520346">
      <w:pPr>
        <w:widowControl w:val="0"/>
        <w:rPr>
          <w:rFonts w:ascii="Times New Roman" w:eastAsia="MS Mincho" w:hAnsi="Times New Roman" w:cs="Times New Roman"/>
          <w:sz w:val="22"/>
          <w:szCs w:val="22"/>
          <w:lang w:eastAsia="ja-JP"/>
        </w:rPr>
      </w:pPr>
      <w:r w:rsidRPr="00520346">
        <w:rPr>
          <w:rFonts w:ascii="Times New Roman" w:eastAsia="MS Mincho" w:hAnsi="Times New Roman" w:cs="Times New Roman"/>
          <w:sz w:val="22"/>
          <w:szCs w:val="22"/>
          <w:lang w:eastAsia="ja-JP"/>
        </w:rPr>
        <w:t>En línea con ello, posteriormente, el 27 de diciembre de 2023 se elevó al Congreso de la Nación un proyecto de ley llamado Proyecto de Ley de Bases y Puntos de Partida para la Libertad de los Argentinos, también llamada “Ley Ómnibus”. Este busca superar la crisis en Argentina mediante la adopción de medidas de emergencia. Se destaca la promoción de la libertad económica, la consolidación de la estabilidad económica y la eliminación de regulaciones que restrinjan la libertad de los ciudadanos. Se propone declarar la emergencia pública en diversas áreas hasta diciembre de 2025, permitiendo al Poder Ejecutivo tomar medidas necesarias. Entre las propuestas se incluyen cambios en la organización administrativa, calidad regulatoria, privatización de empresas no esenciales, mediación en conflictos con el Estado, entre otros. Además, se abordan reformas en sectores como energía, agricultura, seguridad, propiedad intelectual, justicia, divorcio, sucesiones, turismo, y se plantea una reforma del sistema político y un régimen de incentivos para grandes inversiones. También se propone un examen integrador en el sistema educativo y cambios en el transporte de cargas. El proyecto aborda una amplia gama de aspectos para revitalizar la economía y mejorar la eficiencia del Estado. También, se propone la ratificación del Decreto de Necesidad y Urgencia N° 70/2023. El 2 de febrero de 2024 la Honorable Cámara de Diputados aprobó la ley en general, sin embargo, el pasado 7 de febrero de 2024 se llevó adelante la votación en particular en la misma Cámara, resultando la sesión levantada tras aprobarse una moción para que la Ley vuelva al tratamiento en comisiones, esto es, a fojas cero. Posteriormente, el pasado 30 de abril la Cámara de Diputados aprobó el nuevo proyecto de la Ley de Bases, trasladándose la negociación al Senado Nacional. El 3 de junio, el Senado Nacional ha aprobado la Ley Ómnibus en general por 36 votos a favor, teniendo que desempatar la Presidente de la Cámara, la Vicepresidente de la Nación, Victoria Villarruel. En esta línea, han decidido evaluar el proyecto en particular, mediante votación por títulos. Los Senadores han emitido ciertas objeciones a la aprobación de determinados títulos. Por lo tanto, si bien se ha aprobado la ley, la misma aún debe trasladarse a la Cámara de Diputados para la evaluación de dichos títulos objetados.</w:t>
      </w:r>
    </w:p>
    <w:p w14:paraId="5F57EF0E" w14:textId="31CDDC4D" w:rsidR="000F7C91" w:rsidRPr="00520346" w:rsidRDefault="000F7C91" w:rsidP="000F7C91">
      <w:pPr>
        <w:pStyle w:val="Default0"/>
        <w:jc w:val="both"/>
        <w:rPr>
          <w:color w:val="auto"/>
          <w:sz w:val="22"/>
          <w:szCs w:val="22"/>
          <w:lang w:val="es-ES_tradnl"/>
        </w:rPr>
      </w:pPr>
      <w:r w:rsidRPr="00520346">
        <w:rPr>
          <w:color w:val="auto"/>
          <w:sz w:val="22"/>
          <w:szCs w:val="22"/>
          <w:lang w:val="es-ES_tradnl"/>
        </w:rPr>
        <w:t>Por lo expuesto, no resulta posible prever el impacto que las medidas adoptadas y/o a adoptar por el Gobierno Nacional tendrán en la determinación del rumbo económico del país y, en consecuencia, en la actividad económica de los Fiduciantes, siendo incierto además el rumbo de la economía argentina a raíz de las medidas que tome o pueda tomar el nuevo Gobierno Nacional para los próximos cuatro años en la Argentina. Tampoco se puede garantizar que los futuros desarrollos económicos, sociales y políticos en la Argentina, sobre los que los Fiduciantes no tienen control, no afecten sus actividades ni su situación financiera o patrimonial o de otro tipo, los resultados, las operaciones y los negocios de la Sociedad en perjuicio de los inversores.</w:t>
      </w:r>
    </w:p>
    <w:p w14:paraId="61ECBEA5" w14:textId="1D4400F9" w:rsidR="0061744D" w:rsidRPr="0061744D" w:rsidRDefault="0061744D">
      <w:pPr>
        <w:widowControl w:val="0"/>
        <w:rPr>
          <w:rFonts w:ascii="Times New Roman" w:hAnsi="Times New Roman" w:cs="Times New Roman"/>
          <w:sz w:val="22"/>
          <w:szCs w:val="22"/>
        </w:rPr>
      </w:pP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2B3979EC" w:rsidR="000D2637" w:rsidRPr="00506990" w:rsidRDefault="007C062B" w:rsidP="00B228F5">
      <w:pPr>
        <w:pStyle w:val="Ttulo1"/>
        <w:jc w:val="center"/>
        <w:rPr>
          <w:rFonts w:ascii="Times New Roman" w:hAnsi="Times New Roman"/>
          <w:sz w:val="22"/>
          <w:szCs w:val="22"/>
        </w:rPr>
      </w:pPr>
      <w:bookmarkStart w:id="59" w:name="_Toc521424864"/>
      <w:bookmarkStart w:id="60" w:name="_Toc16044603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9"/>
      <w:bookmarkEnd w:id="60"/>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129180E1"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61744D">
              <w:rPr>
                <w:rFonts w:ascii="Times New Roman" w:hAnsi="Times New Roman" w:cs="Times New Roman"/>
                <w:iCs/>
                <w:color w:val="0D0D0D" w:themeColor="text1" w:themeTint="F2"/>
                <w:sz w:val="22"/>
                <w:szCs w:val="22"/>
              </w:rPr>
              <w:t>V</w:t>
            </w:r>
            <w:r w:rsidR="0093433D">
              <w:rPr>
                <w:rFonts w:ascii="Times New Roman" w:hAnsi="Times New Roman" w:cs="Times New Roman"/>
                <w:iCs/>
                <w:color w:val="0D0D0D" w:themeColor="text1" w:themeTint="F2"/>
                <w:sz w:val="22"/>
                <w:szCs w:val="22"/>
              </w:rPr>
              <w:t>I</w:t>
            </w:r>
            <w:r w:rsidR="00956D13">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r w:rsidR="007C062B" w:rsidRPr="00506990">
              <w:rPr>
                <w:rFonts w:ascii="Times New Roman" w:hAnsi="Times New Roman" w:cs="Times New Roman"/>
                <w:b/>
                <w:bCs/>
                <w:color w:val="0D0D0D" w:themeColor="text1" w:themeTint="F2"/>
                <w:sz w:val="22"/>
                <w:szCs w:val="22"/>
              </w:rPr>
              <w:t>Confibono</w:t>
            </w:r>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7B0305D3" w:rsidR="00DE2DD2" w:rsidRPr="00EB1BBD" w:rsidRDefault="00BD6597">
            <w:pPr>
              <w:suppressAutoHyphens/>
              <w:spacing w:line="240" w:lineRule="atLeast"/>
              <w:rPr>
                <w:rFonts w:ascii="Times New Roman" w:hAnsi="Times New Roman" w:cs="Times New Roman"/>
                <w:bCs/>
                <w:iCs/>
                <w:color w:val="0D0D0D" w:themeColor="text1" w:themeTint="F2"/>
                <w:sz w:val="22"/>
                <w:szCs w:val="22"/>
              </w:rPr>
            </w:pPr>
            <w:r w:rsidRPr="000C7323">
              <w:rPr>
                <w:rFonts w:ascii="Times New Roman" w:hAnsi="Times New Roman" w:cs="Times New Roman"/>
                <w:bCs/>
                <w:iCs/>
                <w:color w:val="0D0D0D" w:themeColor="text1" w:themeTint="F2"/>
                <w:sz w:val="22"/>
                <w:szCs w:val="22"/>
              </w:rPr>
              <w:t xml:space="preserve">Valor </w:t>
            </w:r>
            <w:r w:rsidRPr="00D31681">
              <w:rPr>
                <w:rFonts w:ascii="Times New Roman" w:hAnsi="Times New Roman" w:cs="Times New Roman"/>
                <w:bCs/>
                <w:iCs/>
                <w:color w:val="0D0D0D" w:themeColor="text1" w:themeTint="F2"/>
                <w:sz w:val="22"/>
                <w:szCs w:val="22"/>
              </w:rPr>
              <w:t xml:space="preserve">Nominal </w:t>
            </w:r>
            <w:r w:rsidR="004D02D5" w:rsidRPr="00D31681">
              <w:rPr>
                <w:rFonts w:ascii="Times New Roman" w:hAnsi="Times New Roman" w:cs="Times New Roman"/>
                <w:bCs/>
                <w:iCs/>
                <w:color w:val="0D0D0D" w:themeColor="text1" w:themeTint="F2"/>
                <w:sz w:val="22"/>
                <w:szCs w:val="22"/>
              </w:rPr>
              <w:t>$</w:t>
            </w:r>
            <w:r w:rsidR="00942EE2" w:rsidRPr="00942EE2">
              <w:rPr>
                <w:rFonts w:ascii="Times New Roman" w:hAnsi="Times New Roman" w:cs="Times New Roman"/>
                <w:bCs/>
                <w:iCs/>
                <w:color w:val="0D0D0D" w:themeColor="text1" w:themeTint="F2"/>
                <w:sz w:val="22"/>
                <w:szCs w:val="22"/>
              </w:rPr>
              <w:t>2.326.927.175</w:t>
            </w:r>
            <w:r w:rsidR="00F52E3A" w:rsidRPr="00D31681">
              <w:rPr>
                <w:rFonts w:ascii="Times New Roman" w:hAnsi="Times New Roman" w:cs="Times New Roman"/>
                <w:bCs/>
                <w:iCs/>
                <w:color w:val="0D0D0D" w:themeColor="text1" w:themeTint="F2"/>
                <w:sz w:val="22"/>
                <w:szCs w:val="22"/>
              </w:rPr>
              <w:t xml:space="preserve"> </w:t>
            </w:r>
            <w:r w:rsidR="00AF3AD5" w:rsidRPr="00D31681">
              <w:rPr>
                <w:rFonts w:ascii="Times New Roman" w:hAnsi="Times New Roman" w:cs="Times New Roman"/>
                <w:bCs/>
                <w:iCs/>
                <w:color w:val="0D0D0D" w:themeColor="text1" w:themeTint="F2"/>
                <w:sz w:val="22"/>
                <w:szCs w:val="22"/>
              </w:rPr>
              <w:t>(</w:t>
            </w:r>
            <w:r w:rsidR="00F024DF" w:rsidRPr="00D31681">
              <w:rPr>
                <w:rFonts w:ascii="Times New Roman" w:hAnsi="Times New Roman" w:cs="Times New Roman"/>
                <w:bCs/>
                <w:iCs/>
                <w:color w:val="0D0D0D" w:themeColor="text1" w:themeTint="F2"/>
                <w:sz w:val="22"/>
                <w:szCs w:val="22"/>
              </w:rPr>
              <w:t>pesos</w:t>
            </w:r>
            <w:r w:rsidR="00842475">
              <w:rPr>
                <w:rFonts w:ascii="Times New Roman" w:hAnsi="Times New Roman" w:cs="Times New Roman"/>
                <w:bCs/>
                <w:iCs/>
                <w:color w:val="0D0D0D" w:themeColor="text1" w:themeTint="F2"/>
                <w:sz w:val="22"/>
                <w:szCs w:val="22"/>
              </w:rPr>
              <w:t xml:space="preserve"> dos mil trescientos </w:t>
            </w:r>
            <w:r w:rsidR="00942EE2">
              <w:rPr>
                <w:rFonts w:ascii="Times New Roman" w:hAnsi="Times New Roman" w:cs="Times New Roman"/>
                <w:bCs/>
                <w:iCs/>
                <w:color w:val="0D0D0D" w:themeColor="text1" w:themeTint="F2"/>
                <w:sz w:val="22"/>
                <w:szCs w:val="22"/>
              </w:rPr>
              <w:t>veintiséis</w:t>
            </w:r>
            <w:r w:rsidR="00842475">
              <w:rPr>
                <w:rFonts w:ascii="Times New Roman" w:hAnsi="Times New Roman" w:cs="Times New Roman"/>
                <w:bCs/>
                <w:iCs/>
                <w:color w:val="0D0D0D" w:themeColor="text1" w:themeTint="F2"/>
                <w:sz w:val="22"/>
                <w:szCs w:val="22"/>
              </w:rPr>
              <w:t xml:space="preserve"> millones </w:t>
            </w:r>
            <w:r w:rsidR="00942EE2">
              <w:rPr>
                <w:rFonts w:ascii="Times New Roman" w:hAnsi="Times New Roman" w:cs="Times New Roman"/>
                <w:bCs/>
                <w:iCs/>
                <w:color w:val="0D0D0D" w:themeColor="text1" w:themeTint="F2"/>
                <w:sz w:val="22"/>
                <w:szCs w:val="22"/>
              </w:rPr>
              <w:t>novecientos veintisiete mil  ciento setenta y cinco)</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132B6E"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r w:rsidR="00477E99" w:rsidRPr="004D2DAB">
              <w:rPr>
                <w:rFonts w:ascii="Times New Roman" w:hAnsi="Times New Roman"/>
                <w:bCs/>
                <w:sz w:val="22"/>
                <w:szCs w:val="22"/>
                <w:lang w:val="en-US"/>
              </w:rPr>
              <w:t>StoneX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17874648"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C.P.C.E.C.A.B.A. T° 139 F°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4067AA"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6250F775" w14:textId="27C31412"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w:t>
            </w:r>
            <w:r w:rsidR="004B2C90">
              <w:rPr>
                <w:rFonts w:ascii="Times New Roman" w:hAnsi="Times New Roman"/>
                <w:color w:val="0D0D0D" w:themeColor="text1" w:themeTint="F2"/>
                <w:sz w:val="22"/>
                <w:szCs w:val="22"/>
              </w:rPr>
              <w:t xml:space="preserve"> sin recurso</w:t>
            </w:r>
            <w:r w:rsidRPr="00506990">
              <w:rPr>
                <w:rFonts w:ascii="Times New Roman" w:hAnsi="Times New Roman"/>
                <w:color w:val="0D0D0D" w:themeColor="text1" w:themeTint="F2"/>
                <w:sz w:val="22"/>
                <w:szCs w:val="22"/>
              </w:rPr>
              <w:t xml:space="preserve">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7BF0D79B"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00864530">
              <w:rPr>
                <w:rFonts w:ascii="Times New Roman" w:hAnsi="Times New Roman"/>
                <w:iCs/>
                <w:color w:val="0D0D0D" w:themeColor="text1" w:themeTint="F2"/>
                <w:sz w:val="22"/>
                <w:szCs w:val="22"/>
              </w:rPr>
              <w:t xml:space="preserve"> 0,43</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4895C4DD" w14:textId="77777777" w:rsidR="005B0598" w:rsidRDefault="005B0598">
            <w:pPr>
              <w:pStyle w:val="Textonotapie"/>
              <w:suppressAutoHyphens/>
              <w:rPr>
                <w:rFonts w:ascii="Times New Roman" w:hAnsi="Times New Roman"/>
                <w:iCs/>
                <w:color w:val="0D0D0D" w:themeColor="text1" w:themeTint="F2"/>
                <w:sz w:val="22"/>
                <w:szCs w:val="22"/>
              </w:rPr>
            </w:pPr>
          </w:p>
          <w:p w14:paraId="1A4CA8E0" w14:textId="7E2B8135" w:rsidR="005B0598" w:rsidRDefault="005B0598" w:rsidP="005B0598">
            <w:pPr>
              <w:rPr>
                <w:rFonts w:ascii="Times New Roman" w:hAnsi="Times New Roman" w:cs="Times New Roman"/>
                <w:bCs/>
                <w:iCs/>
                <w:color w:val="0D0D0D" w:themeColor="text1" w:themeTint="F2"/>
                <w:sz w:val="22"/>
                <w:szCs w:val="22"/>
              </w:rPr>
            </w:pPr>
            <w:r w:rsidRPr="00E70E08">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corresponde a la fecha de análisis de los Criterios de Elegibilidad</w:t>
            </w:r>
            <w:r w:rsidRPr="00E70E08">
              <w:rPr>
                <w:rFonts w:ascii="Times New Roman" w:hAnsi="Times New Roman" w:cs="Times New Roman"/>
                <w:bCs/>
                <w:iCs/>
                <w:color w:val="0D0D0D" w:themeColor="text1" w:themeTint="F2"/>
                <w:sz w:val="22"/>
                <w:szCs w:val="22"/>
              </w:rPr>
              <w:t xml:space="preserve">. Respecto </w:t>
            </w:r>
            <w:r w:rsidR="000C7323">
              <w:rPr>
                <w:rFonts w:ascii="Times New Roman" w:hAnsi="Times New Roman" w:cs="Times New Roman"/>
                <w:bCs/>
                <w:iCs/>
                <w:color w:val="0D0D0D" w:themeColor="text1" w:themeTint="F2"/>
                <w:sz w:val="22"/>
                <w:szCs w:val="22"/>
              </w:rPr>
              <w:t>a</w:t>
            </w:r>
            <w:r w:rsidR="00D65C9B">
              <w:rPr>
                <w:rFonts w:ascii="Times New Roman" w:hAnsi="Times New Roman" w:cs="Times New Roman"/>
                <w:bCs/>
                <w:iCs/>
                <w:color w:val="0D0D0D" w:themeColor="text1" w:themeTint="F2"/>
                <w:sz w:val="22"/>
                <w:szCs w:val="22"/>
              </w:rPr>
              <w:t xml:space="preserve"> </w:t>
            </w:r>
            <w:r w:rsidR="000C7323">
              <w:rPr>
                <w:rFonts w:ascii="Times New Roman" w:hAnsi="Times New Roman" w:cs="Times New Roman"/>
                <w:bCs/>
                <w:iCs/>
                <w:color w:val="0D0D0D" w:themeColor="text1" w:themeTint="F2"/>
                <w:sz w:val="22"/>
                <w:szCs w:val="22"/>
              </w:rPr>
              <w:t>l</w:t>
            </w:r>
            <w:r w:rsidR="00D65C9B">
              <w:rPr>
                <w:rFonts w:ascii="Times New Roman" w:hAnsi="Times New Roman" w:cs="Times New Roman"/>
                <w:bCs/>
                <w:iCs/>
                <w:color w:val="0D0D0D" w:themeColor="text1" w:themeTint="F2"/>
                <w:sz w:val="22"/>
                <w:szCs w:val="22"/>
              </w:rPr>
              <w:t>os</w:t>
            </w:r>
            <w:r>
              <w:rPr>
                <w:rFonts w:ascii="Times New Roman" w:hAnsi="Times New Roman" w:cs="Times New Roman"/>
                <w:bCs/>
                <w:iCs/>
                <w:color w:val="0D0D0D" w:themeColor="text1" w:themeTint="F2"/>
                <w:sz w:val="22"/>
                <w:szCs w:val="22"/>
              </w:rPr>
              <w:t xml:space="preserve"> lote</w:t>
            </w:r>
            <w:r w:rsidR="00D65C9B">
              <w:rPr>
                <w:rFonts w:ascii="Times New Roman" w:hAnsi="Times New Roman" w:cs="Times New Roman"/>
                <w:bCs/>
                <w:iCs/>
                <w:color w:val="0D0D0D" w:themeColor="text1" w:themeTint="F2"/>
                <w:sz w:val="22"/>
                <w:szCs w:val="22"/>
              </w:rPr>
              <w:t>s</w:t>
            </w:r>
            <w:r>
              <w:rPr>
                <w:rFonts w:ascii="Times New Roman" w:hAnsi="Times New Roman" w:cs="Times New Roman"/>
                <w:bCs/>
                <w:iCs/>
                <w:color w:val="0D0D0D" w:themeColor="text1" w:themeTint="F2"/>
                <w:sz w:val="22"/>
                <w:szCs w:val="22"/>
              </w:rPr>
              <w:t xml:space="preserve"> 1 </w:t>
            </w:r>
            <w:r w:rsidR="004D0E74">
              <w:rPr>
                <w:rFonts w:ascii="Times New Roman" w:hAnsi="Times New Roman" w:cs="Times New Roman"/>
                <w:bCs/>
                <w:iCs/>
                <w:color w:val="0D0D0D" w:themeColor="text1" w:themeTint="F2"/>
                <w:sz w:val="22"/>
                <w:szCs w:val="22"/>
              </w:rPr>
              <w:t xml:space="preserve">y </w:t>
            </w:r>
            <w:r w:rsidR="00864530">
              <w:rPr>
                <w:rFonts w:ascii="Times New Roman" w:hAnsi="Times New Roman" w:cs="Times New Roman"/>
                <w:bCs/>
                <w:iCs/>
                <w:color w:val="0D0D0D" w:themeColor="text1" w:themeTint="F2"/>
                <w:sz w:val="22"/>
                <w:szCs w:val="22"/>
              </w:rPr>
              <w:t>2</w:t>
            </w:r>
            <w:r w:rsidR="004D0E74">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dicha fecha es el</w:t>
            </w:r>
            <w:r w:rsidR="00864530">
              <w:rPr>
                <w:rFonts w:ascii="Times New Roman" w:hAnsi="Times New Roman" w:cs="Times New Roman"/>
                <w:bCs/>
                <w:iCs/>
                <w:color w:val="0D0D0D" w:themeColor="text1" w:themeTint="F2"/>
                <w:sz w:val="22"/>
                <w:szCs w:val="22"/>
              </w:rPr>
              <w:t xml:space="preserve"> 31</w:t>
            </w:r>
            <w:r w:rsidRPr="00EA3D74">
              <w:rPr>
                <w:rFonts w:ascii="Times New Roman" w:hAnsi="Times New Roman" w:cs="Times New Roman"/>
                <w:bCs/>
                <w:iCs/>
                <w:color w:val="0D0D0D" w:themeColor="text1" w:themeTint="F2"/>
                <w:sz w:val="22"/>
                <w:szCs w:val="22"/>
              </w:rPr>
              <w:t xml:space="preserve"> de</w:t>
            </w:r>
            <w:r w:rsidR="00864530">
              <w:rPr>
                <w:rFonts w:ascii="Times New Roman" w:hAnsi="Times New Roman" w:cs="Times New Roman"/>
                <w:bCs/>
                <w:iCs/>
                <w:color w:val="0D0D0D" w:themeColor="text1" w:themeTint="F2"/>
                <w:sz w:val="22"/>
                <w:szCs w:val="22"/>
              </w:rPr>
              <w:t xml:space="preserve"> mayo</w:t>
            </w:r>
            <w:r w:rsidRPr="00EA3D74">
              <w:rPr>
                <w:rFonts w:ascii="Times New Roman" w:hAnsi="Times New Roman" w:cs="Times New Roman"/>
                <w:bCs/>
                <w:iCs/>
                <w:color w:val="0D0D0D" w:themeColor="text1" w:themeTint="F2"/>
                <w:sz w:val="22"/>
                <w:szCs w:val="22"/>
              </w:rPr>
              <w:t xml:space="preserve"> de 202</w:t>
            </w:r>
            <w:r w:rsidR="000C7323" w:rsidRPr="00EA3D74">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 xml:space="preserve">; del lote </w:t>
            </w:r>
            <w:r w:rsidR="00864530">
              <w:rPr>
                <w:rFonts w:ascii="Times New Roman" w:hAnsi="Times New Roman" w:cs="Times New Roman"/>
                <w:bCs/>
                <w:iCs/>
                <w:color w:val="0D0D0D" w:themeColor="text1" w:themeTint="F2"/>
                <w:sz w:val="22"/>
                <w:szCs w:val="22"/>
              </w:rPr>
              <w:t>3</w:t>
            </w:r>
            <w:r w:rsidRPr="00EA3D74">
              <w:rPr>
                <w:rFonts w:ascii="Times New Roman" w:hAnsi="Times New Roman" w:cs="Times New Roman"/>
                <w:bCs/>
                <w:iCs/>
                <w:color w:val="0D0D0D" w:themeColor="text1" w:themeTint="F2"/>
                <w:sz w:val="22"/>
                <w:szCs w:val="22"/>
              </w:rPr>
              <w:t>, el</w:t>
            </w:r>
            <w:r w:rsidR="00864530">
              <w:rPr>
                <w:rFonts w:ascii="Times New Roman" w:hAnsi="Times New Roman" w:cs="Times New Roman"/>
                <w:bCs/>
                <w:iCs/>
                <w:color w:val="0D0D0D" w:themeColor="text1" w:themeTint="F2"/>
                <w:sz w:val="22"/>
                <w:szCs w:val="22"/>
              </w:rPr>
              <w:t xml:space="preserve"> 15</w:t>
            </w:r>
            <w:r w:rsidRPr="00EA3D74">
              <w:rPr>
                <w:rFonts w:ascii="Times New Roman" w:hAnsi="Times New Roman" w:cs="Times New Roman"/>
                <w:bCs/>
                <w:iCs/>
                <w:color w:val="0D0D0D" w:themeColor="text1" w:themeTint="F2"/>
                <w:sz w:val="22"/>
                <w:szCs w:val="22"/>
              </w:rPr>
              <w:t xml:space="preserve"> de</w:t>
            </w:r>
            <w:r w:rsidR="00864530">
              <w:rPr>
                <w:rFonts w:ascii="Times New Roman" w:hAnsi="Times New Roman" w:cs="Times New Roman"/>
                <w:bCs/>
                <w:iCs/>
                <w:color w:val="0D0D0D" w:themeColor="text1" w:themeTint="F2"/>
                <w:sz w:val="22"/>
                <w:szCs w:val="22"/>
              </w:rPr>
              <w:t xml:space="preserve"> junio</w:t>
            </w:r>
            <w:r w:rsidR="000C7323" w:rsidRPr="00EA3D74">
              <w:rPr>
                <w:rFonts w:ascii="Times New Roman" w:hAnsi="Times New Roman" w:cs="Times New Roman"/>
                <w:bCs/>
                <w:iCs/>
                <w:color w:val="0D0D0D" w:themeColor="text1" w:themeTint="F2"/>
                <w:sz w:val="22"/>
                <w:szCs w:val="22"/>
              </w:rPr>
              <w:t xml:space="preserve"> </w:t>
            </w:r>
            <w:r w:rsidRPr="00EA3D74">
              <w:rPr>
                <w:rFonts w:ascii="Times New Roman" w:hAnsi="Times New Roman" w:cs="Times New Roman"/>
                <w:bCs/>
                <w:iCs/>
                <w:color w:val="0D0D0D" w:themeColor="text1" w:themeTint="F2"/>
                <w:sz w:val="22"/>
                <w:szCs w:val="22"/>
              </w:rPr>
              <w:t>de 202</w:t>
            </w:r>
            <w:r w:rsidR="000C7323" w:rsidRPr="00EA3D74">
              <w:rPr>
                <w:rFonts w:ascii="Times New Roman" w:hAnsi="Times New Roman" w:cs="Times New Roman"/>
                <w:bCs/>
                <w:iCs/>
                <w:color w:val="0D0D0D" w:themeColor="text1" w:themeTint="F2"/>
                <w:sz w:val="22"/>
                <w:szCs w:val="22"/>
              </w:rPr>
              <w:t>4</w:t>
            </w:r>
            <w:r w:rsidR="00864530">
              <w:rPr>
                <w:rFonts w:ascii="Times New Roman" w:hAnsi="Times New Roman" w:cs="Times New Roman"/>
                <w:bCs/>
                <w:iCs/>
                <w:color w:val="0D0D0D" w:themeColor="text1" w:themeTint="F2"/>
                <w:sz w:val="22"/>
                <w:szCs w:val="22"/>
              </w:rPr>
              <w:t>, y del lote 4, el 30 de junio</w:t>
            </w:r>
            <w:r w:rsidR="00E24EB6">
              <w:rPr>
                <w:rFonts w:ascii="Times New Roman" w:hAnsi="Times New Roman" w:cs="Times New Roman"/>
                <w:bCs/>
                <w:iCs/>
                <w:color w:val="0D0D0D" w:themeColor="text1" w:themeTint="F2"/>
                <w:sz w:val="22"/>
                <w:szCs w:val="22"/>
              </w:rPr>
              <w:t xml:space="preserve"> de 2024</w:t>
            </w:r>
            <w:r w:rsidRPr="00EA3D74">
              <w:rPr>
                <w:rFonts w:ascii="Times New Roman" w:hAnsi="Times New Roman" w:cs="Times New Roman"/>
                <w:bCs/>
                <w:iCs/>
                <w:color w:val="0D0D0D" w:themeColor="text1" w:themeTint="F2"/>
                <w:sz w:val="22"/>
                <w:szCs w:val="22"/>
              </w:rPr>
              <w:t>.</w:t>
            </w:r>
          </w:p>
          <w:p w14:paraId="5589FC8E" w14:textId="77777777" w:rsidR="00A87CCF" w:rsidRDefault="00A87CCF" w:rsidP="005B0598">
            <w:pPr>
              <w:rPr>
                <w:rFonts w:ascii="Times New Roman" w:hAnsi="Times New Roman" w:cs="Times New Roman"/>
                <w:bCs/>
                <w:iCs/>
                <w:color w:val="0D0D0D" w:themeColor="text1" w:themeTint="F2"/>
                <w:sz w:val="22"/>
                <w:szCs w:val="22"/>
              </w:rPr>
            </w:pPr>
          </w:p>
          <w:p w14:paraId="29AABD9C" w14:textId="6AFF8B28" w:rsidR="00A87CCF" w:rsidRPr="008B3986" w:rsidRDefault="00A87CCF" w:rsidP="005B0598">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w:t>
            </w:r>
            <w:r w:rsidR="00EE4EFB">
              <w:rPr>
                <w:rFonts w:ascii="Times New Roman" w:hAnsi="Times New Roman" w:cs="Times New Roman"/>
                <w:bCs/>
                <w:iCs/>
                <w:color w:val="0D0D0D" w:themeColor="text1" w:themeTint="F2"/>
                <w:sz w:val="22"/>
                <w:szCs w:val="22"/>
              </w:rPr>
              <w:t>a totalidad de l</w:t>
            </w:r>
            <w:r>
              <w:rPr>
                <w:rFonts w:ascii="Times New Roman" w:hAnsi="Times New Roman" w:cs="Times New Roman"/>
                <w:bCs/>
                <w:iCs/>
                <w:color w:val="0D0D0D" w:themeColor="text1" w:themeTint="F2"/>
                <w:sz w:val="22"/>
                <w:szCs w:val="22"/>
              </w:rPr>
              <w:t xml:space="preserve">os </w:t>
            </w:r>
            <w:r w:rsidR="004B2C90">
              <w:rPr>
                <w:rFonts w:ascii="Times New Roman" w:hAnsi="Times New Roman" w:cs="Times New Roman"/>
                <w:bCs/>
                <w:iCs/>
                <w:color w:val="0D0D0D" w:themeColor="text1" w:themeTint="F2"/>
                <w:sz w:val="22"/>
                <w:szCs w:val="22"/>
              </w:rPr>
              <w:t xml:space="preserve">Créditos </w:t>
            </w:r>
            <w:r>
              <w:rPr>
                <w:rFonts w:ascii="Times New Roman" w:hAnsi="Times New Roman" w:cs="Times New Roman"/>
                <w:bCs/>
                <w:iCs/>
                <w:color w:val="0D0D0D" w:themeColor="text1" w:themeTint="F2"/>
                <w:sz w:val="22"/>
                <w:szCs w:val="22"/>
              </w:rPr>
              <w:t xml:space="preserve">son de originación física. </w:t>
            </w:r>
          </w:p>
          <w:p w14:paraId="34AE35A4" w14:textId="77777777" w:rsidR="005B0598" w:rsidRDefault="005B0598">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3D226895" w14:textId="7A15521F"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7A54D3">
              <w:rPr>
                <w:rFonts w:ascii="Times New Roman" w:hAnsi="Times New Roman"/>
                <w:iCs/>
                <w:color w:val="0D0D0D" w:themeColor="text1" w:themeTint="F2"/>
                <w:sz w:val="22"/>
                <w:szCs w:val="22"/>
              </w:rPr>
              <w:t xml:space="preserve"> 9</w:t>
            </w:r>
            <w:r w:rsidR="006D1CC2">
              <w:rPr>
                <w:rFonts w:ascii="Times New Roman" w:hAnsi="Times New Roman"/>
                <w:iCs/>
                <w:color w:val="0D0D0D" w:themeColor="text1" w:themeTint="F2"/>
                <w:sz w:val="22"/>
                <w:szCs w:val="22"/>
              </w:rPr>
              <w:t>9</w:t>
            </w:r>
            <w:r w:rsidR="007A54D3">
              <w:rPr>
                <w:rFonts w:ascii="Times New Roman" w:hAnsi="Times New Roman"/>
                <w:iCs/>
                <w:color w:val="0D0D0D" w:themeColor="text1" w:themeTint="F2"/>
                <w:sz w:val="22"/>
                <w:szCs w:val="22"/>
              </w:rPr>
              <w:t>,00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6D1CC2" w:rsidRPr="006D1CC2">
              <w:rPr>
                <w:rFonts w:ascii="Times New Roman" w:hAnsi="Times New Roman"/>
                <w:iCs/>
                <w:color w:val="0D0D0D" w:themeColor="text1" w:themeTint="F2"/>
                <w:sz w:val="22"/>
                <w:szCs w:val="22"/>
              </w:rPr>
              <w:t xml:space="preserve">2.303.657.903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7A54D3">
              <w:rPr>
                <w:rFonts w:ascii="Times New Roman" w:hAnsi="Times New Roman"/>
                <w:iCs/>
                <w:color w:val="0D0D0D" w:themeColor="text1" w:themeTint="F2"/>
                <w:sz w:val="22"/>
                <w:szCs w:val="22"/>
              </w:rPr>
              <w:t xml:space="preserve"> dos mil </w:t>
            </w:r>
            <w:r w:rsidR="006D1CC2">
              <w:rPr>
                <w:rFonts w:ascii="Times New Roman" w:hAnsi="Times New Roman"/>
                <w:iCs/>
                <w:color w:val="0D0D0D" w:themeColor="text1" w:themeTint="F2"/>
                <w:sz w:val="22"/>
                <w:szCs w:val="22"/>
              </w:rPr>
              <w:t>tre</w:t>
            </w:r>
            <w:r w:rsidR="007A54D3">
              <w:rPr>
                <w:rFonts w:ascii="Times New Roman" w:hAnsi="Times New Roman"/>
                <w:iCs/>
                <w:color w:val="0D0D0D" w:themeColor="text1" w:themeTint="F2"/>
                <w:sz w:val="22"/>
                <w:szCs w:val="22"/>
              </w:rPr>
              <w:t xml:space="preserve">scientos tres millones seiscientos </w:t>
            </w:r>
            <w:r w:rsidR="006D1CC2">
              <w:rPr>
                <w:rFonts w:ascii="Times New Roman" w:hAnsi="Times New Roman"/>
                <w:iCs/>
                <w:color w:val="0D0D0D" w:themeColor="text1" w:themeTint="F2"/>
                <w:sz w:val="22"/>
                <w:szCs w:val="22"/>
              </w:rPr>
              <w:t xml:space="preserve">cincuenta </w:t>
            </w:r>
            <w:r w:rsidR="007A54D3">
              <w:rPr>
                <w:rFonts w:ascii="Times New Roman" w:hAnsi="Times New Roman"/>
                <w:iCs/>
                <w:color w:val="0D0D0D" w:themeColor="text1" w:themeTint="F2"/>
                <w:sz w:val="22"/>
                <w:szCs w:val="22"/>
              </w:rPr>
              <w:t xml:space="preserve">y </w:t>
            </w:r>
            <w:r w:rsidR="006D1CC2">
              <w:rPr>
                <w:rFonts w:ascii="Times New Roman" w:hAnsi="Times New Roman"/>
                <w:iCs/>
                <w:color w:val="0D0D0D" w:themeColor="text1" w:themeTint="F2"/>
                <w:sz w:val="22"/>
                <w:szCs w:val="22"/>
              </w:rPr>
              <w:t>siete</w:t>
            </w:r>
            <w:r w:rsidR="007A54D3">
              <w:rPr>
                <w:rFonts w:ascii="Times New Roman" w:hAnsi="Times New Roman"/>
                <w:iCs/>
                <w:color w:val="0D0D0D" w:themeColor="text1" w:themeTint="F2"/>
                <w:sz w:val="22"/>
                <w:szCs w:val="22"/>
              </w:rPr>
              <w:t xml:space="preserve"> mil </w:t>
            </w:r>
            <w:r w:rsidR="006D1CC2">
              <w:rPr>
                <w:rFonts w:ascii="Times New Roman" w:hAnsi="Times New Roman"/>
                <w:iCs/>
                <w:color w:val="0D0D0D" w:themeColor="text1" w:themeTint="F2"/>
                <w:sz w:val="22"/>
                <w:szCs w:val="22"/>
              </w:rPr>
              <w:t>nove</w:t>
            </w:r>
            <w:r w:rsidR="007A54D3">
              <w:rPr>
                <w:rFonts w:ascii="Times New Roman" w:hAnsi="Times New Roman"/>
                <w:iCs/>
                <w:color w:val="0D0D0D" w:themeColor="text1" w:themeTint="F2"/>
                <w:sz w:val="22"/>
                <w:szCs w:val="22"/>
              </w:rPr>
              <w:t xml:space="preserve">cientos </w:t>
            </w:r>
            <w:r w:rsidR="006D1CC2">
              <w:rPr>
                <w:rFonts w:ascii="Times New Roman" w:hAnsi="Times New Roman"/>
                <w:iCs/>
                <w:color w:val="0D0D0D" w:themeColor="text1" w:themeTint="F2"/>
                <w:sz w:val="22"/>
                <w:szCs w:val="22"/>
              </w:rPr>
              <w:t>tre</w:t>
            </w:r>
            <w:r w:rsidR="007A54D3">
              <w:rPr>
                <w:rFonts w:ascii="Times New Roman" w:hAnsi="Times New Roman"/>
                <w:iCs/>
                <w:color w:val="0D0D0D" w:themeColor="text1" w:themeTint="F2"/>
                <w:sz w:val="22"/>
                <w:szCs w:val="22"/>
              </w:rPr>
              <w:t>s</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mensuales de los siguientes Servicios, una vez deducidas las contribuciones al Fondo de Gastos - de corresponder-: (i) en concepto de interés, una tasa variable equivalente a la Tasa BADLAR</w:t>
            </w:r>
            <w:r w:rsidRPr="00DB474F">
              <w:rPr>
                <w:rFonts w:ascii="Times New Roman" w:hAnsi="Times New Roman"/>
                <w:iCs/>
                <w:color w:val="0D0D0D" w:themeColor="text1" w:themeTint="F2"/>
                <w:sz w:val="22"/>
                <w:szCs w:val="22"/>
              </w:rPr>
              <w:t xml:space="preserve">  más</w:t>
            </w:r>
            <w:r w:rsidR="0016439F">
              <w:rPr>
                <w:rFonts w:ascii="Times New Roman" w:hAnsi="Times New Roman"/>
                <w:iCs/>
                <w:color w:val="0D0D0D" w:themeColor="text1" w:themeTint="F2"/>
                <w:sz w:val="22"/>
                <w:szCs w:val="22"/>
              </w:rPr>
              <w:t xml:space="preserve"> 100</w:t>
            </w:r>
            <w:r w:rsidR="00D65C9B">
              <w:rPr>
                <w:rFonts w:ascii="Times New Roman" w:hAnsi="Times New Roman"/>
                <w:b/>
                <w:bCs/>
                <w:iCs/>
                <w:color w:val="0D0D0D" w:themeColor="text1" w:themeTint="F2"/>
                <w:sz w:val="22"/>
                <w:szCs w:val="22"/>
              </w:rPr>
              <w:t xml:space="preserve"> </w:t>
            </w:r>
            <w:r w:rsidRPr="00DB474F">
              <w:rPr>
                <w:rFonts w:ascii="Times New Roman" w:hAnsi="Times New Roman"/>
                <w:iCs/>
                <w:color w:val="0D0D0D" w:themeColor="text1" w:themeTint="F2"/>
                <w:sz w:val="22"/>
                <w:szCs w:val="22"/>
              </w:rPr>
              <w:t>puntos básicos anuales, con un mínimo de</w:t>
            </w:r>
            <w:r w:rsidR="0016439F">
              <w:rPr>
                <w:rFonts w:ascii="Times New Roman" w:hAnsi="Times New Roman"/>
                <w:iCs/>
                <w:color w:val="0D0D0D" w:themeColor="text1" w:themeTint="F2"/>
                <w:sz w:val="22"/>
                <w:szCs w:val="22"/>
              </w:rPr>
              <w:t xml:space="preserve"> </w:t>
            </w:r>
            <w:r w:rsidR="000D097D">
              <w:rPr>
                <w:rFonts w:ascii="Times New Roman" w:hAnsi="Times New Roman"/>
                <w:iCs/>
                <w:color w:val="0D0D0D" w:themeColor="text1" w:themeTint="F2"/>
                <w:sz w:val="22"/>
                <w:szCs w:val="22"/>
              </w:rPr>
              <w:t>3</w:t>
            </w:r>
            <w:r w:rsidR="0016439F">
              <w:rPr>
                <w:rFonts w:ascii="Times New Roman" w:hAnsi="Times New Roman"/>
                <w:iCs/>
                <w:color w:val="0D0D0D" w:themeColor="text1" w:themeTint="F2"/>
                <w:sz w:val="22"/>
                <w:szCs w:val="22"/>
              </w:rPr>
              <w:t>5</w:t>
            </w:r>
            <w:r w:rsidRPr="00DB474F">
              <w:rPr>
                <w:rFonts w:ascii="Times New Roman" w:hAnsi="Times New Roman"/>
                <w:iCs/>
                <w:color w:val="0D0D0D" w:themeColor="text1" w:themeTint="F2"/>
                <w:sz w:val="22"/>
                <w:szCs w:val="22"/>
              </w:rPr>
              <w:t>% nominal anual y con un máximo de</w:t>
            </w:r>
            <w:r w:rsidR="0016439F">
              <w:rPr>
                <w:rFonts w:ascii="Times New Roman" w:hAnsi="Times New Roman"/>
                <w:iCs/>
                <w:color w:val="0D0D0D" w:themeColor="text1" w:themeTint="F2"/>
                <w:sz w:val="22"/>
                <w:szCs w:val="22"/>
              </w:rPr>
              <w:t xml:space="preserve"> </w:t>
            </w:r>
            <w:r w:rsidR="000D097D">
              <w:rPr>
                <w:rFonts w:ascii="Times New Roman" w:hAnsi="Times New Roman"/>
                <w:iCs/>
                <w:color w:val="0D0D0D" w:themeColor="text1" w:themeTint="F2"/>
                <w:sz w:val="22"/>
                <w:szCs w:val="22"/>
              </w:rPr>
              <w:t>6</w:t>
            </w:r>
            <w:r w:rsidR="0016439F">
              <w:rPr>
                <w:rFonts w:ascii="Times New Roman" w:hAnsi="Times New Roman"/>
                <w:iCs/>
                <w:color w:val="0D0D0D" w:themeColor="text1" w:themeTint="F2"/>
                <w:sz w:val="22"/>
                <w:szCs w:val="22"/>
              </w:rPr>
              <w:t>5</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2060D502"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902750">
              <w:rPr>
                <w:rFonts w:ascii="Times New Roman" w:hAnsi="Times New Roman"/>
                <w:iCs/>
                <w:color w:val="0D0D0D" w:themeColor="text1" w:themeTint="F2"/>
                <w:sz w:val="22"/>
                <w:szCs w:val="22"/>
              </w:rPr>
              <w:t xml:space="preserve"> </w:t>
            </w:r>
            <w:r w:rsidR="00833793">
              <w:rPr>
                <w:rFonts w:ascii="Times New Roman" w:hAnsi="Times New Roman"/>
                <w:iCs/>
                <w:color w:val="0D0D0D" w:themeColor="text1" w:themeTint="F2"/>
                <w:sz w:val="22"/>
                <w:szCs w:val="22"/>
              </w:rPr>
              <w:t>1</w:t>
            </w:r>
            <w:r w:rsidR="003E2860">
              <w:rPr>
                <w:rFonts w:ascii="Times New Roman" w:hAnsi="Times New Roman"/>
                <w:iCs/>
                <w:color w:val="0D0D0D" w:themeColor="text1" w:themeTint="F2"/>
                <w:sz w:val="22"/>
                <w:szCs w:val="22"/>
              </w:rPr>
              <w:t>,00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833793" w:rsidRPr="00833793">
              <w:rPr>
                <w:rFonts w:ascii="Times New Roman" w:hAnsi="Times New Roman"/>
                <w:iCs/>
                <w:color w:val="0D0D0D" w:themeColor="text1" w:themeTint="F2"/>
                <w:sz w:val="22"/>
                <w:szCs w:val="22"/>
              </w:rPr>
              <w:t xml:space="preserve">23.269.272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902750">
              <w:rPr>
                <w:rFonts w:ascii="Times New Roman" w:hAnsi="Times New Roman"/>
                <w:iCs/>
                <w:color w:val="0D0D0D" w:themeColor="text1" w:themeTint="F2"/>
                <w:sz w:val="22"/>
                <w:szCs w:val="22"/>
              </w:rPr>
              <w:t xml:space="preserve"> </w:t>
            </w:r>
            <w:r w:rsidR="00833793">
              <w:rPr>
                <w:rFonts w:ascii="Times New Roman" w:hAnsi="Times New Roman"/>
                <w:iCs/>
                <w:color w:val="0D0D0D" w:themeColor="text1" w:themeTint="F2"/>
                <w:sz w:val="22"/>
                <w:szCs w:val="22"/>
              </w:rPr>
              <w:t>veintitrés</w:t>
            </w:r>
            <w:r w:rsidR="00902750">
              <w:rPr>
                <w:rFonts w:ascii="Times New Roman" w:hAnsi="Times New Roman"/>
                <w:iCs/>
                <w:color w:val="0D0D0D" w:themeColor="text1" w:themeTint="F2"/>
                <w:sz w:val="22"/>
                <w:szCs w:val="22"/>
              </w:rPr>
              <w:t xml:space="preserve"> millones </w:t>
            </w:r>
            <w:r w:rsidR="00833793">
              <w:rPr>
                <w:rFonts w:ascii="Times New Roman" w:hAnsi="Times New Roman"/>
                <w:iCs/>
                <w:color w:val="0D0D0D" w:themeColor="text1" w:themeTint="F2"/>
                <w:sz w:val="22"/>
                <w:szCs w:val="22"/>
              </w:rPr>
              <w:t>dos</w:t>
            </w:r>
            <w:r w:rsidR="00902750">
              <w:rPr>
                <w:rFonts w:ascii="Times New Roman" w:hAnsi="Times New Roman"/>
                <w:iCs/>
                <w:color w:val="0D0D0D" w:themeColor="text1" w:themeTint="F2"/>
                <w:sz w:val="22"/>
                <w:szCs w:val="22"/>
              </w:rPr>
              <w:t xml:space="preserve">cientos </w:t>
            </w:r>
            <w:r w:rsidR="00833793">
              <w:rPr>
                <w:rFonts w:ascii="Times New Roman" w:hAnsi="Times New Roman"/>
                <w:iCs/>
                <w:color w:val="0D0D0D" w:themeColor="text1" w:themeTint="F2"/>
                <w:sz w:val="22"/>
                <w:szCs w:val="22"/>
              </w:rPr>
              <w:t>sesenta y nueve</w:t>
            </w:r>
            <w:r w:rsidR="00902750">
              <w:rPr>
                <w:rFonts w:ascii="Times New Roman" w:hAnsi="Times New Roman"/>
                <w:iCs/>
                <w:color w:val="0D0D0D" w:themeColor="text1" w:themeTint="F2"/>
                <w:sz w:val="22"/>
                <w:szCs w:val="22"/>
              </w:rPr>
              <w:t xml:space="preserve"> mil </w:t>
            </w:r>
            <w:r w:rsidR="00833793">
              <w:rPr>
                <w:rFonts w:ascii="Times New Roman" w:hAnsi="Times New Roman"/>
                <w:iCs/>
                <w:color w:val="0D0D0D" w:themeColor="text1" w:themeTint="F2"/>
                <w:sz w:val="22"/>
                <w:szCs w:val="22"/>
              </w:rPr>
              <w:t>dos</w:t>
            </w:r>
            <w:r w:rsidR="00902750">
              <w:rPr>
                <w:rFonts w:ascii="Times New Roman" w:hAnsi="Times New Roman"/>
                <w:iCs/>
                <w:color w:val="0D0D0D" w:themeColor="text1" w:themeTint="F2"/>
                <w:sz w:val="22"/>
                <w:szCs w:val="22"/>
              </w:rPr>
              <w:t xml:space="preserve">cientos setenta y </w:t>
            </w:r>
            <w:r w:rsidR="00833793">
              <w:rPr>
                <w:rFonts w:ascii="Times New Roman" w:hAnsi="Times New Roman"/>
                <w:iCs/>
                <w:color w:val="0D0D0D" w:themeColor="text1" w:themeTint="F2"/>
                <w:sz w:val="22"/>
                <w:szCs w:val="22"/>
              </w:rPr>
              <w:t>dos</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de Servicios mensuales una vez cancelados íntegramente los Servicios de los Valores de Deuda Fiduciaria Clase A y una vez deducidas las contribuciones la Fondo de Gastos - de corresponder-: (i) en concepto de interés, una tasa variable equivalente a la Tasa BADLAR  más</w:t>
            </w:r>
            <w:r w:rsidR="001C0D87">
              <w:rPr>
                <w:rFonts w:ascii="Times New Roman" w:hAnsi="Times New Roman"/>
                <w:iCs/>
                <w:color w:val="0D0D0D" w:themeColor="text1" w:themeTint="F2"/>
                <w:sz w:val="22"/>
                <w:szCs w:val="22"/>
              </w:rPr>
              <w:t xml:space="preserve"> 200</w:t>
            </w:r>
            <w:r w:rsidRPr="00EA3D74">
              <w:rPr>
                <w:rFonts w:ascii="Times New Roman" w:hAnsi="Times New Roman"/>
                <w:iCs/>
                <w:color w:val="0D0D0D" w:themeColor="text1" w:themeTint="F2"/>
                <w:sz w:val="22"/>
                <w:szCs w:val="22"/>
              </w:rPr>
              <w:t xml:space="preserve"> puntos básicos anuales, con un mínimo de</w:t>
            </w:r>
            <w:r w:rsidR="001C0D87">
              <w:rPr>
                <w:rFonts w:ascii="Times New Roman" w:hAnsi="Times New Roman"/>
                <w:iCs/>
                <w:color w:val="0D0D0D" w:themeColor="text1" w:themeTint="F2"/>
                <w:sz w:val="22"/>
                <w:szCs w:val="22"/>
              </w:rPr>
              <w:t xml:space="preserve"> </w:t>
            </w:r>
            <w:r w:rsidR="00833793">
              <w:rPr>
                <w:rFonts w:ascii="Times New Roman" w:hAnsi="Times New Roman"/>
                <w:iCs/>
                <w:color w:val="0D0D0D" w:themeColor="text1" w:themeTint="F2"/>
                <w:sz w:val="22"/>
                <w:szCs w:val="22"/>
              </w:rPr>
              <w:t>3</w:t>
            </w:r>
            <w:r w:rsidR="001C0D87">
              <w:rPr>
                <w:rFonts w:ascii="Times New Roman" w:hAnsi="Times New Roman"/>
                <w:iCs/>
                <w:color w:val="0D0D0D" w:themeColor="text1" w:themeTint="F2"/>
                <w:sz w:val="22"/>
                <w:szCs w:val="22"/>
              </w:rPr>
              <w:t>6</w:t>
            </w:r>
            <w:r w:rsidRPr="00EA3D74">
              <w:rPr>
                <w:rFonts w:ascii="Times New Roman" w:hAnsi="Times New Roman"/>
                <w:iCs/>
                <w:color w:val="0D0D0D" w:themeColor="text1" w:themeTint="F2"/>
                <w:sz w:val="22"/>
                <w:szCs w:val="22"/>
              </w:rPr>
              <w:t>% nominal</w:t>
            </w:r>
            <w:r w:rsidRPr="000D1197">
              <w:rPr>
                <w:rFonts w:ascii="Times New Roman" w:hAnsi="Times New Roman"/>
                <w:iCs/>
                <w:color w:val="0D0D0D" w:themeColor="text1" w:themeTint="F2"/>
                <w:sz w:val="22"/>
                <w:szCs w:val="22"/>
              </w:rPr>
              <w:t xml:space="preserve"> anual y con un máximo</w:t>
            </w:r>
            <w:r w:rsidR="00B61D54">
              <w:rPr>
                <w:rFonts w:ascii="Times New Roman" w:hAnsi="Times New Roman"/>
                <w:iCs/>
                <w:color w:val="0D0D0D" w:themeColor="text1" w:themeTint="F2"/>
                <w:sz w:val="22"/>
                <w:szCs w:val="22"/>
              </w:rPr>
              <w:t xml:space="preserve"> de</w:t>
            </w:r>
            <w:r w:rsidR="001C0D87">
              <w:rPr>
                <w:rFonts w:ascii="Times New Roman" w:hAnsi="Times New Roman"/>
                <w:iCs/>
                <w:color w:val="0D0D0D" w:themeColor="text1" w:themeTint="F2"/>
                <w:sz w:val="22"/>
                <w:szCs w:val="22"/>
              </w:rPr>
              <w:t xml:space="preserve"> </w:t>
            </w:r>
            <w:r w:rsidR="00833793">
              <w:rPr>
                <w:rFonts w:ascii="Times New Roman" w:hAnsi="Times New Roman"/>
                <w:iCs/>
                <w:color w:val="0D0D0D" w:themeColor="text1" w:themeTint="F2"/>
                <w:sz w:val="22"/>
                <w:szCs w:val="22"/>
              </w:rPr>
              <w:t>6</w:t>
            </w:r>
            <w:r w:rsidR="001C0D87">
              <w:rPr>
                <w:rFonts w:ascii="Times New Roman" w:hAnsi="Times New Roman"/>
                <w:iCs/>
                <w:color w:val="0D0D0D" w:themeColor="text1" w:themeTint="F2"/>
                <w:sz w:val="22"/>
                <w:szCs w:val="22"/>
              </w:rPr>
              <w:t>6</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4805D518"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33DB1440" w:rsidR="00697C8B" w:rsidRPr="000D1197" w:rsidRDefault="00FC05B9" w:rsidP="00FC05B9">
            <w:pPr>
              <w:suppressAutoHyphens/>
              <w:rPr>
                <w:rStyle w:val="Textoennegrita"/>
                <w:rFonts w:ascii="Times New Roman" w:hAnsi="Times New Roman"/>
                <w:b w:val="0"/>
                <w:iCs/>
                <w:color w:val="0D0D0D" w:themeColor="text1" w:themeTint="F2"/>
                <w:sz w:val="22"/>
                <w:szCs w:val="22"/>
              </w:rPr>
            </w:pPr>
            <w:r w:rsidRPr="00520346">
              <w:rPr>
                <w:rFonts w:ascii="Times New Roman" w:hAnsi="Times New Roman" w:cs="Times New Roman"/>
                <w:bCs/>
                <w:iCs/>
                <w:color w:val="0D0D0D" w:themeColor="text1" w:themeTint="F2"/>
                <w:sz w:val="22"/>
                <w:szCs w:val="22"/>
              </w:rPr>
              <w:t>31</w:t>
            </w:r>
            <w:r w:rsidR="00900C58" w:rsidRPr="00EA3D74">
              <w:rPr>
                <w:rFonts w:ascii="Times New Roman" w:hAnsi="Times New Roman" w:cs="Times New Roman"/>
                <w:bCs/>
                <w:iCs/>
                <w:color w:val="0D0D0D" w:themeColor="text1" w:themeTint="F2"/>
                <w:sz w:val="22"/>
                <w:szCs w:val="22"/>
              </w:rPr>
              <w:t xml:space="preserve"> </w:t>
            </w:r>
            <w:r w:rsidR="004D7449" w:rsidRPr="00EA3D74">
              <w:rPr>
                <w:rFonts w:ascii="Times New Roman" w:hAnsi="Times New Roman" w:cs="Times New Roman"/>
                <w:bCs/>
                <w:iCs/>
                <w:color w:val="0D0D0D" w:themeColor="text1" w:themeTint="F2"/>
                <w:sz w:val="22"/>
                <w:szCs w:val="22"/>
              </w:rPr>
              <w:t>de</w:t>
            </w:r>
            <w:r>
              <w:rPr>
                <w:rFonts w:ascii="Times New Roman" w:hAnsi="Times New Roman" w:cs="Times New Roman"/>
                <w:bCs/>
                <w:iCs/>
                <w:color w:val="0D0D0D" w:themeColor="text1" w:themeTint="F2"/>
                <w:sz w:val="22"/>
                <w:szCs w:val="22"/>
              </w:rPr>
              <w:t xml:space="preserve"> agosto</w:t>
            </w:r>
            <w:r w:rsidR="0073694A" w:rsidRPr="00EA3D74">
              <w:rPr>
                <w:rFonts w:ascii="Times New Roman" w:hAnsi="Times New Roman" w:cs="Times New Roman"/>
                <w:bCs/>
                <w:iCs/>
                <w:color w:val="0D0D0D" w:themeColor="text1" w:themeTint="F2"/>
                <w:sz w:val="22"/>
                <w:szCs w:val="22"/>
              </w:rPr>
              <w:t xml:space="preserve"> </w:t>
            </w:r>
            <w:r w:rsidR="004D7449" w:rsidRPr="00EA3D74">
              <w:rPr>
                <w:rFonts w:ascii="Times New Roman" w:hAnsi="Times New Roman" w:cs="Times New Roman"/>
                <w:bCs/>
                <w:iCs/>
                <w:color w:val="0D0D0D" w:themeColor="text1" w:themeTint="F2"/>
                <w:sz w:val="22"/>
                <w:szCs w:val="22"/>
              </w:rPr>
              <w:t>de 20</w:t>
            </w:r>
            <w:r w:rsidR="00656C52" w:rsidRPr="00EA3D74">
              <w:rPr>
                <w:rFonts w:ascii="Times New Roman" w:hAnsi="Times New Roman" w:cs="Times New Roman"/>
                <w:bCs/>
                <w:iCs/>
                <w:color w:val="0D0D0D" w:themeColor="text1" w:themeTint="F2"/>
                <w:sz w:val="22"/>
                <w:szCs w:val="22"/>
              </w:rPr>
              <w:t>2</w:t>
            </w:r>
            <w:r w:rsidR="002973B8" w:rsidRPr="00EA3D74">
              <w:rPr>
                <w:rFonts w:ascii="Times New Roman" w:hAnsi="Times New Roman" w:cs="Times New Roman"/>
                <w:bCs/>
                <w:iCs/>
                <w:color w:val="0D0D0D" w:themeColor="text1" w:themeTint="F2"/>
                <w:sz w:val="22"/>
                <w:szCs w:val="22"/>
              </w:rPr>
              <w:t>4</w:t>
            </w:r>
            <w:r w:rsidR="006527BE" w:rsidRPr="00EA3D74">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C2A0D28" w14:textId="173AC890" w:rsidR="000D7453" w:rsidRDefault="000D7453" w:rsidP="0035549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Sin perjuicio de las Fechas de Pago de Servicios que surgen del Cuadro de Pago de Servicios, el vencimiento final de los VDF se producirá </w:t>
            </w:r>
            <w:r w:rsidR="00040165" w:rsidRPr="00E92132">
              <w:rPr>
                <w:rFonts w:ascii="Times New Roman" w:hAnsi="Times New Roman" w:cs="Times New Roman"/>
                <w:iCs/>
                <w:color w:val="0D0D0D" w:themeColor="text1" w:themeTint="F2"/>
                <w:sz w:val="22"/>
                <w:szCs w:val="22"/>
              </w:rPr>
              <w:t>el</w:t>
            </w:r>
            <w:r w:rsidR="00282F3C" w:rsidRPr="00E92132">
              <w:rPr>
                <w:rFonts w:ascii="Times New Roman" w:hAnsi="Times New Roman" w:cs="Times New Roman"/>
                <w:iCs/>
                <w:color w:val="0D0D0D" w:themeColor="text1" w:themeTint="F2"/>
                <w:sz w:val="22"/>
                <w:szCs w:val="22"/>
              </w:rPr>
              <w:t xml:space="preserve"> 21</w:t>
            </w:r>
            <w:r w:rsidR="00040165" w:rsidRPr="00E92132">
              <w:rPr>
                <w:rFonts w:ascii="Times New Roman" w:hAnsi="Times New Roman" w:cs="Times New Roman"/>
                <w:iCs/>
                <w:color w:val="0D0D0D" w:themeColor="text1" w:themeTint="F2"/>
                <w:sz w:val="22"/>
                <w:szCs w:val="22"/>
              </w:rPr>
              <w:t>/</w:t>
            </w:r>
            <w:r w:rsidR="00282F3C" w:rsidRPr="00E92132">
              <w:rPr>
                <w:rFonts w:ascii="Times New Roman" w:hAnsi="Times New Roman" w:cs="Times New Roman"/>
                <w:iCs/>
                <w:color w:val="0D0D0D" w:themeColor="text1" w:themeTint="F2"/>
                <w:sz w:val="22"/>
                <w:szCs w:val="22"/>
              </w:rPr>
              <w:t>09</w:t>
            </w:r>
            <w:r w:rsidR="00040165" w:rsidRPr="00E92132">
              <w:rPr>
                <w:rFonts w:ascii="Times New Roman" w:hAnsi="Times New Roman" w:cs="Times New Roman"/>
                <w:iCs/>
                <w:color w:val="0D0D0D" w:themeColor="text1" w:themeTint="F2"/>
                <w:sz w:val="22"/>
                <w:szCs w:val="22"/>
              </w:rPr>
              <w:t>/202</w:t>
            </w:r>
            <w:r w:rsidR="00282F3C" w:rsidRPr="00E92132">
              <w:rPr>
                <w:rFonts w:ascii="Times New Roman" w:hAnsi="Times New Roman" w:cs="Times New Roman"/>
                <w:iCs/>
                <w:color w:val="0D0D0D" w:themeColor="text1" w:themeTint="F2"/>
                <w:sz w:val="22"/>
                <w:szCs w:val="22"/>
              </w:rPr>
              <w:t>6</w:t>
            </w:r>
            <w:r w:rsidR="009D1697">
              <w:rPr>
                <w:rFonts w:ascii="Times New Roman" w:hAnsi="Times New Roman" w:cs="Times New Roman"/>
                <w:iCs/>
                <w:color w:val="0D0D0D" w:themeColor="text1" w:themeTint="F2"/>
                <w:sz w:val="22"/>
                <w:szCs w:val="22"/>
              </w:rPr>
              <w:t xml:space="preserve"> </w:t>
            </w:r>
            <w:r w:rsidR="009D1697" w:rsidRPr="00506990">
              <w:rPr>
                <w:rFonts w:ascii="Times New Roman" w:hAnsi="Times New Roman" w:cs="Times New Roman"/>
                <w:iCs/>
                <w:color w:val="0D0D0D" w:themeColor="text1" w:themeTint="F2"/>
                <w:sz w:val="22"/>
                <w:szCs w:val="22"/>
              </w:rPr>
              <w:t>(el “Plazo de los VDF”)</w:t>
            </w:r>
            <w:r w:rsidRPr="00E92132">
              <w:rPr>
                <w:rFonts w:ascii="Times New Roman" w:hAnsi="Times New Roman" w:cs="Times New Roman"/>
                <w:iCs/>
                <w:color w:val="0D0D0D" w:themeColor="text1" w:themeTint="F2"/>
                <w:sz w:val="22"/>
                <w:szCs w:val="22"/>
              </w:rPr>
              <w:t>.</w:t>
            </w:r>
          </w:p>
          <w:p w14:paraId="5AB34E32" w14:textId="7AF52084" w:rsidR="00EA3D74" w:rsidRPr="00506990" w:rsidRDefault="00EA3D74" w:rsidP="0035549B">
            <w:pPr>
              <w:suppressAutoHyphens/>
              <w:rPr>
                <w:rFonts w:ascii="Times New Roman" w:hAnsi="Times New Roman" w:cs="Times New Roman"/>
                <w:iCs/>
                <w:color w:val="0D0D0D" w:themeColor="text1" w:themeTint="F2"/>
                <w:sz w:val="22"/>
                <w:szCs w:val="22"/>
              </w:rPr>
            </w:pP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45C85199" w:rsidR="008650DB" w:rsidRPr="007A31F9" w:rsidRDefault="008650DB" w:rsidP="008650DB">
            <w:pPr>
              <w:suppressAutoHyphens/>
              <w:rPr>
                <w:rFonts w:ascii="Times New Roman" w:hAnsi="Times New Roman" w:cs="Times New Roman"/>
                <w:bCs/>
                <w:iCs/>
                <w:color w:val="0D0D0D" w:themeColor="text1" w:themeTint="F2"/>
                <w:sz w:val="22"/>
                <w:szCs w:val="22"/>
              </w:rPr>
            </w:pPr>
            <w:r w:rsidRPr="007A31F9">
              <w:rPr>
                <w:rFonts w:ascii="Times New Roman" w:hAnsi="Times New Roman" w:cs="Times New Roman"/>
                <w:bCs/>
                <w:iCs/>
                <w:color w:val="0D0D0D" w:themeColor="text1" w:themeTint="F2"/>
                <w:sz w:val="22"/>
                <w:szCs w:val="22"/>
              </w:rPr>
              <w:t>El día</w:t>
            </w:r>
            <w:r w:rsidR="000A3BC0">
              <w:rPr>
                <w:rFonts w:ascii="Times New Roman" w:hAnsi="Times New Roman" w:cs="Times New Roman"/>
                <w:bCs/>
                <w:iCs/>
                <w:color w:val="0D0D0D" w:themeColor="text1" w:themeTint="F2"/>
                <w:sz w:val="22"/>
                <w:szCs w:val="22"/>
              </w:rPr>
              <w:t xml:space="preserve"> 2</w:t>
            </w:r>
            <w:r w:rsidR="00A87CCF"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de</w:t>
            </w:r>
            <w:r w:rsidR="000A3BC0">
              <w:rPr>
                <w:rFonts w:ascii="Times New Roman" w:hAnsi="Times New Roman" w:cs="Times New Roman"/>
                <w:bCs/>
                <w:iCs/>
                <w:color w:val="0D0D0D" w:themeColor="text1" w:themeTint="F2"/>
                <w:sz w:val="22"/>
                <w:szCs w:val="22"/>
              </w:rPr>
              <w:t xml:space="preserve"> agosto</w:t>
            </w:r>
            <w:r w:rsidR="00177600">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 xml:space="preserve">de </w:t>
            </w:r>
            <w:r w:rsidR="00664FD9" w:rsidRPr="007A31F9">
              <w:rPr>
                <w:rFonts w:ascii="Times New Roman" w:hAnsi="Times New Roman" w:cs="Times New Roman"/>
                <w:bCs/>
                <w:iCs/>
                <w:color w:val="0D0D0D" w:themeColor="text1" w:themeTint="F2"/>
                <w:sz w:val="22"/>
                <w:szCs w:val="22"/>
              </w:rPr>
              <w:t xml:space="preserve">2024 </w:t>
            </w:r>
            <w:r w:rsidRPr="007A31F9">
              <w:rPr>
                <w:rFonts w:ascii="Times New Roman" w:hAnsi="Times New Roman" w:cs="Times New Roman"/>
                <w:bCs/>
                <w:iCs/>
                <w:color w:val="0D0D0D" w:themeColor="text1" w:themeTint="F2"/>
                <w:sz w:val="22"/>
                <w:szCs w:val="22"/>
              </w:rPr>
              <w:t>- FIX SCR S.A Agente de Calificación de Riesgo “Afiliada de Fitch Ratings” - Reg. CNV N° 9, emitió un informe de calificación mediante el cual se otorgaron las siguientes notas:</w:t>
            </w:r>
          </w:p>
          <w:p w14:paraId="49FCB872"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7F3CC500" w14:textId="6AE3B65D" w:rsidR="008650DB" w:rsidRPr="00BF11FA" w:rsidRDefault="008650DB" w:rsidP="00F55556">
            <w:pPr>
              <w:suppressAutoHyphens/>
              <w:rPr>
                <w:rFonts w:ascii="Times New Roman" w:hAnsi="Times New Roman"/>
                <w:color w:val="0D0D0D" w:themeColor="text1" w:themeTint="F2"/>
                <w:sz w:val="22"/>
              </w:rPr>
            </w:pPr>
            <w:r w:rsidRPr="007A31F9">
              <w:rPr>
                <w:rFonts w:ascii="Times New Roman" w:hAnsi="Times New Roman"/>
                <w:b/>
                <w:color w:val="0D0D0D" w:themeColor="text1" w:themeTint="F2"/>
                <w:sz w:val="22"/>
              </w:rPr>
              <w:t>VDFA:</w:t>
            </w:r>
            <w:r w:rsidR="00F55556">
              <w:rPr>
                <w:rFonts w:ascii="Times New Roman" w:hAnsi="Times New Roman"/>
                <w:b/>
                <w:color w:val="0D0D0D" w:themeColor="text1" w:themeTint="F2"/>
                <w:sz w:val="22"/>
              </w:rPr>
              <w:t xml:space="preserve"> </w:t>
            </w:r>
            <w:r w:rsidR="000017AD" w:rsidRPr="000017AD">
              <w:rPr>
                <w:rFonts w:ascii="Times New Roman" w:hAnsi="Times New Roman"/>
                <w:b/>
                <w:color w:val="0D0D0D" w:themeColor="text1" w:themeTint="F2"/>
                <w:sz w:val="22"/>
              </w:rPr>
              <w:t>AAAsf(arg)</w:t>
            </w:r>
            <w:r w:rsidR="00363147">
              <w:rPr>
                <w:rFonts w:ascii="Times New Roman" w:hAnsi="Times New Roman"/>
                <w:b/>
                <w:color w:val="0D0D0D" w:themeColor="text1" w:themeTint="F2"/>
                <w:sz w:val="22"/>
              </w:rPr>
              <w:t xml:space="preserve">. </w:t>
            </w:r>
            <w:r w:rsidR="00F55556" w:rsidRPr="00F55556">
              <w:rPr>
                <w:rFonts w:ascii="Times New Roman" w:hAnsi="Times New Roman"/>
                <w:b/>
                <w:color w:val="0D0D0D" w:themeColor="text1" w:themeTint="F2"/>
                <w:sz w:val="22"/>
              </w:rPr>
              <w:t xml:space="preserve">Categoría AAAsf(arg): </w:t>
            </w:r>
            <w:r w:rsidR="00F55556" w:rsidRPr="00BB53A8">
              <w:rPr>
                <w:rFonts w:ascii="Times New Roman" w:hAnsi="Times New Roman"/>
                <w:color w:val="0D0D0D" w:themeColor="text1" w:themeTint="F2"/>
                <w:sz w:val="22"/>
              </w:rPr>
              <w:t>“AAA” nacional implica la máxima calif</w:t>
            </w:r>
            <w:r w:rsidR="00BF11FA">
              <w:rPr>
                <w:rFonts w:ascii="Times New Roman" w:hAnsi="Times New Roman"/>
                <w:color w:val="0D0D0D" w:themeColor="text1" w:themeTint="F2"/>
                <w:sz w:val="22"/>
              </w:rPr>
              <w:t xml:space="preserve">icación asignada por FIX en su </w:t>
            </w:r>
            <w:r w:rsidR="00F55556" w:rsidRPr="00BB53A8">
              <w:rPr>
                <w:rFonts w:ascii="Times New Roman" w:hAnsi="Times New Roman"/>
                <w:color w:val="0D0D0D" w:themeColor="text1" w:themeTint="F2"/>
                <w:sz w:val="22"/>
              </w:rPr>
              <w:t>escala de calificaciones nacionales del país. Esta calificac</w:t>
            </w:r>
            <w:r w:rsidR="00BF11FA">
              <w:rPr>
                <w:rFonts w:ascii="Times New Roman" w:hAnsi="Times New Roman"/>
                <w:color w:val="0D0D0D" w:themeColor="text1" w:themeTint="F2"/>
                <w:sz w:val="22"/>
              </w:rPr>
              <w:t xml:space="preserve">ión se asigna al mejor crédito </w:t>
            </w:r>
            <w:r w:rsidR="00F55556" w:rsidRPr="00BB53A8">
              <w:rPr>
                <w:rFonts w:ascii="Times New Roman" w:hAnsi="Times New Roman"/>
                <w:color w:val="0D0D0D" w:themeColor="text1" w:themeTint="F2"/>
                <w:sz w:val="22"/>
              </w:rPr>
              <w:t>respecto de otros emisores o emisiones del país.</w:t>
            </w:r>
          </w:p>
          <w:p w14:paraId="595E9E2A"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5FA9D84D" w14:textId="3CD80F09" w:rsidR="00A03450" w:rsidRPr="00BB53A8" w:rsidRDefault="008650DB">
            <w:pPr>
              <w:suppressAutoHyphens/>
              <w:rPr>
                <w:rFonts w:ascii="Times New Roman" w:hAnsi="Times New Roman"/>
                <w:color w:val="0D0D0D" w:themeColor="text1" w:themeTint="F2"/>
                <w:sz w:val="22"/>
              </w:rPr>
            </w:pPr>
            <w:r w:rsidRPr="007A31F9">
              <w:rPr>
                <w:rFonts w:ascii="Times New Roman" w:hAnsi="Times New Roman"/>
                <w:b/>
                <w:color w:val="0D0D0D" w:themeColor="text1" w:themeTint="F2"/>
                <w:sz w:val="22"/>
              </w:rPr>
              <w:t>VDFB:</w:t>
            </w:r>
            <w:r w:rsidR="000017AD" w:rsidRPr="000017AD">
              <w:rPr>
                <w:rFonts w:ascii="Times New Roman" w:hAnsi="Times New Roman"/>
                <w:b/>
                <w:color w:val="0D0D0D" w:themeColor="text1" w:themeTint="F2"/>
                <w:sz w:val="22"/>
              </w:rPr>
              <w:t xml:space="preserve"> AAAsf(arg)</w:t>
            </w:r>
            <w:r w:rsidR="00363147">
              <w:rPr>
                <w:rFonts w:ascii="Times New Roman" w:hAnsi="Times New Roman"/>
                <w:b/>
                <w:color w:val="0D0D0D" w:themeColor="text1" w:themeTint="F2"/>
                <w:sz w:val="22"/>
              </w:rPr>
              <w:t xml:space="preserve"> </w:t>
            </w:r>
            <w:r w:rsidR="00F55556" w:rsidRPr="00F55556">
              <w:rPr>
                <w:rFonts w:ascii="Times New Roman" w:hAnsi="Times New Roman"/>
                <w:b/>
                <w:color w:val="0D0D0D" w:themeColor="text1" w:themeTint="F2"/>
                <w:sz w:val="22"/>
              </w:rPr>
              <w:t xml:space="preserve">Categoría AAAsf(arg): </w:t>
            </w:r>
            <w:r w:rsidR="00F55556" w:rsidRPr="00682D8A">
              <w:rPr>
                <w:rFonts w:ascii="Times New Roman" w:hAnsi="Times New Roman"/>
                <w:color w:val="0D0D0D" w:themeColor="text1" w:themeTint="F2"/>
                <w:sz w:val="22"/>
              </w:rPr>
              <w:t>“AAA” nacional implica la máxima calif</w:t>
            </w:r>
            <w:r w:rsidR="00BF11FA">
              <w:rPr>
                <w:rFonts w:ascii="Times New Roman" w:hAnsi="Times New Roman"/>
                <w:color w:val="0D0D0D" w:themeColor="text1" w:themeTint="F2"/>
                <w:sz w:val="22"/>
              </w:rPr>
              <w:t xml:space="preserve">icación asignada por FIX en su </w:t>
            </w:r>
            <w:r w:rsidR="00F55556" w:rsidRPr="00682D8A">
              <w:rPr>
                <w:rFonts w:ascii="Times New Roman" w:hAnsi="Times New Roman"/>
                <w:color w:val="0D0D0D" w:themeColor="text1" w:themeTint="F2"/>
                <w:sz w:val="22"/>
              </w:rPr>
              <w:t>escala de calificaciones nacionales del país. Esta calificac</w:t>
            </w:r>
            <w:r w:rsidR="00BF11FA">
              <w:rPr>
                <w:rFonts w:ascii="Times New Roman" w:hAnsi="Times New Roman"/>
                <w:color w:val="0D0D0D" w:themeColor="text1" w:themeTint="F2"/>
                <w:sz w:val="22"/>
              </w:rPr>
              <w:t xml:space="preserve">ión se asigna al mejor crédito </w:t>
            </w:r>
            <w:r w:rsidR="00F55556" w:rsidRPr="00682D8A">
              <w:rPr>
                <w:rFonts w:ascii="Times New Roman" w:hAnsi="Times New Roman"/>
                <w:color w:val="0D0D0D" w:themeColor="text1" w:themeTint="F2"/>
                <w:sz w:val="22"/>
              </w:rPr>
              <w:t>respecto de otros emisores o emisiones del país.</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61" w:name="_Toc506982480"/>
            <w:bookmarkStart w:id="62" w:name="_Toc521424865"/>
            <w:bookmarkStart w:id="63" w:name="_Toc20409081"/>
            <w:bookmarkStart w:id="64" w:name="_Toc160446031"/>
            <w:r w:rsidRPr="00506990">
              <w:rPr>
                <w:rFonts w:ascii="Times New Roman" w:hAnsi="Times New Roman"/>
                <w:iCs/>
                <w:color w:val="0D0D0D" w:themeColor="text1" w:themeTint="F2"/>
                <w:sz w:val="22"/>
                <w:szCs w:val="22"/>
                <w:u w:val="none"/>
              </w:rPr>
              <w:lastRenderedPageBreak/>
              <w:t>Resoluciones Sociales</w:t>
            </w:r>
            <w:bookmarkEnd w:id="61"/>
            <w:bookmarkEnd w:id="62"/>
            <w:bookmarkEnd w:id="63"/>
            <w:bookmarkEnd w:id="6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10909C9F"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w:t>
            </w:r>
            <w:r w:rsidR="0095048A" w:rsidRPr="007A31F9">
              <w:rPr>
                <w:rFonts w:ascii="Times New Roman" w:hAnsi="Times New Roman"/>
                <w:color w:val="0D0D0D" w:themeColor="text1" w:themeTint="F2"/>
                <w:sz w:val="22"/>
                <w:szCs w:val="22"/>
              </w:rPr>
              <w:t xml:space="preserve">10 de </w:t>
            </w:r>
            <w:r w:rsidR="00D851EE" w:rsidRPr="007A31F9">
              <w:rPr>
                <w:rFonts w:ascii="Times New Roman" w:hAnsi="Times New Roman"/>
                <w:color w:val="0D0D0D" w:themeColor="text1" w:themeTint="F2"/>
                <w:sz w:val="22"/>
                <w:szCs w:val="22"/>
              </w:rPr>
              <w:t xml:space="preserve">agosto </w:t>
            </w:r>
            <w:r w:rsidR="0095048A" w:rsidRPr="007A31F9">
              <w:rPr>
                <w:rFonts w:ascii="Times New Roman" w:hAnsi="Times New Roman"/>
                <w:color w:val="0D0D0D" w:themeColor="text1" w:themeTint="F2"/>
                <w:sz w:val="22"/>
                <w:szCs w:val="22"/>
              </w:rPr>
              <w:t>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D30C25">
              <w:rPr>
                <w:rFonts w:ascii="Times New Roman" w:hAnsi="Times New Roman" w:cs="Times New Roman"/>
                <w:bCs/>
                <w:iCs/>
                <w:color w:val="0D0D0D" w:themeColor="text1" w:themeTint="F2"/>
                <w:sz w:val="22"/>
                <w:szCs w:val="22"/>
              </w:rPr>
              <w:t>30</w:t>
            </w:r>
            <w:r w:rsidR="00477D92"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iCs/>
                <w:color w:val="0D0D0D" w:themeColor="text1" w:themeTint="F2"/>
                <w:sz w:val="22"/>
                <w:szCs w:val="22"/>
              </w:rPr>
              <w:t xml:space="preserve">de </w:t>
            </w:r>
            <w:r w:rsidR="00D30C25">
              <w:rPr>
                <w:rFonts w:ascii="Times New Roman" w:hAnsi="Times New Roman" w:cs="Times New Roman"/>
                <w:bCs/>
                <w:iCs/>
                <w:color w:val="0D0D0D" w:themeColor="text1" w:themeTint="F2"/>
                <w:sz w:val="22"/>
                <w:szCs w:val="22"/>
              </w:rPr>
              <w:t>julio</w:t>
            </w:r>
            <w:r w:rsidR="00477D92"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iCs/>
                <w:color w:val="0D0D0D" w:themeColor="text1" w:themeTint="F2"/>
                <w:sz w:val="22"/>
                <w:szCs w:val="22"/>
              </w:rPr>
              <w:t xml:space="preserve">de </w:t>
            </w:r>
            <w:r w:rsidR="00FF3C64" w:rsidRPr="007A31F9">
              <w:rPr>
                <w:rFonts w:ascii="Times New Roman" w:hAnsi="Times New Roman" w:cs="Times New Roman"/>
                <w:iCs/>
                <w:color w:val="0D0D0D" w:themeColor="text1" w:themeTint="F2"/>
                <w:sz w:val="22"/>
                <w:szCs w:val="22"/>
              </w:rPr>
              <w:t>202</w:t>
            </w:r>
            <w:r w:rsidR="00E26040" w:rsidRPr="007A31F9">
              <w:rPr>
                <w:rFonts w:ascii="Times New Roman" w:hAnsi="Times New Roman" w:cs="Times New Roman"/>
                <w:iCs/>
                <w:color w:val="0D0D0D" w:themeColor="text1" w:themeTint="F2"/>
                <w:sz w:val="22"/>
                <w:szCs w:val="22"/>
              </w:rPr>
              <w:t>4</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w:t>
            </w:r>
            <w:r w:rsidR="0095048A" w:rsidRPr="007A31F9">
              <w:rPr>
                <w:rFonts w:ascii="Times New Roman" w:hAnsi="Times New Roman" w:cs="Times New Roman"/>
                <w:iCs/>
                <w:color w:val="0D0D0D" w:themeColor="text1" w:themeTint="F2"/>
                <w:sz w:val="22"/>
                <w:szCs w:val="22"/>
              </w:rPr>
              <w:t xml:space="preserve">10 de </w:t>
            </w:r>
            <w:r w:rsidR="00D851EE" w:rsidRPr="007A31F9">
              <w:rPr>
                <w:rFonts w:ascii="Times New Roman" w:hAnsi="Times New Roman" w:cs="Times New Roman"/>
                <w:iCs/>
                <w:color w:val="0D0D0D" w:themeColor="text1" w:themeTint="F2"/>
                <w:sz w:val="22"/>
                <w:szCs w:val="22"/>
              </w:rPr>
              <w:t xml:space="preserve">agosto </w:t>
            </w:r>
            <w:r w:rsidR="0095048A" w:rsidRPr="007A31F9">
              <w:rPr>
                <w:rFonts w:ascii="Times New Roman" w:hAnsi="Times New Roman" w:cs="Times New Roman"/>
                <w:iCs/>
                <w:color w:val="0D0D0D" w:themeColor="text1" w:themeTint="F2"/>
                <w:sz w:val="22"/>
                <w:szCs w:val="22"/>
              </w:rPr>
              <w:t>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D30C25">
              <w:rPr>
                <w:rFonts w:ascii="Times New Roman" w:hAnsi="Times New Roman" w:cs="Times New Roman"/>
                <w:bCs/>
                <w:iCs/>
                <w:color w:val="0D0D0D" w:themeColor="text1" w:themeTint="F2"/>
                <w:sz w:val="22"/>
                <w:szCs w:val="22"/>
              </w:rPr>
              <w:t>30</w:t>
            </w:r>
            <w:r w:rsidR="0035549B" w:rsidRPr="007A31F9">
              <w:rPr>
                <w:rFonts w:ascii="Times New Roman" w:hAnsi="Times New Roman" w:cs="Times New Roman"/>
                <w:bCs/>
                <w:iCs/>
                <w:color w:val="0D0D0D" w:themeColor="text1" w:themeTint="F2"/>
                <w:sz w:val="22"/>
                <w:szCs w:val="22"/>
              </w:rPr>
              <w:t xml:space="preserve"> </w:t>
            </w:r>
            <w:r w:rsidR="00BE7610" w:rsidRPr="007A31F9">
              <w:rPr>
                <w:rFonts w:ascii="Times New Roman" w:hAnsi="Times New Roman" w:cs="Times New Roman"/>
                <w:bCs/>
                <w:iCs/>
                <w:color w:val="0D0D0D" w:themeColor="text1" w:themeTint="F2"/>
                <w:sz w:val="22"/>
                <w:szCs w:val="22"/>
              </w:rPr>
              <w:t xml:space="preserve">de </w:t>
            </w:r>
            <w:r w:rsidR="00D30C25">
              <w:rPr>
                <w:rFonts w:ascii="Times New Roman" w:hAnsi="Times New Roman" w:cs="Times New Roman"/>
                <w:bCs/>
                <w:iCs/>
                <w:color w:val="0D0D0D" w:themeColor="text1" w:themeTint="F2"/>
                <w:sz w:val="22"/>
                <w:szCs w:val="22"/>
              </w:rPr>
              <w:t>julio</w:t>
            </w:r>
            <w:r w:rsidR="00477D92" w:rsidRPr="007A31F9">
              <w:rPr>
                <w:rFonts w:ascii="Times New Roman" w:hAnsi="Times New Roman" w:cs="Times New Roman"/>
                <w:bCs/>
                <w:iCs/>
                <w:color w:val="0D0D0D" w:themeColor="text1" w:themeTint="F2"/>
                <w:sz w:val="22"/>
                <w:szCs w:val="22"/>
              </w:rPr>
              <w:t xml:space="preserve"> </w:t>
            </w:r>
            <w:r w:rsidR="00A10308" w:rsidRPr="007A31F9">
              <w:rPr>
                <w:rFonts w:ascii="Times New Roman" w:hAnsi="Times New Roman" w:cs="Times New Roman"/>
                <w:iCs/>
                <w:color w:val="0D0D0D" w:themeColor="text1" w:themeTint="F2"/>
                <w:sz w:val="22"/>
                <w:szCs w:val="22"/>
              </w:rPr>
              <w:t>de 202</w:t>
            </w:r>
            <w:r w:rsidR="00E26040" w:rsidRPr="007A31F9">
              <w:rPr>
                <w:rFonts w:ascii="Times New Roman" w:hAnsi="Times New Roman" w:cs="Times New Roman"/>
                <w:iCs/>
                <w:color w:val="0D0D0D" w:themeColor="text1" w:themeTint="F2"/>
                <w:sz w:val="22"/>
                <w:szCs w:val="22"/>
              </w:rPr>
              <w:t>4</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0C43BB06"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7A31F9">
              <w:rPr>
                <w:rFonts w:ascii="Times New Roman" w:hAnsi="Times New Roman" w:cs="Times New Roman"/>
                <w:iCs/>
                <w:color w:val="0D0D0D" w:themeColor="text1" w:themeTint="F2"/>
                <w:sz w:val="22"/>
                <w:szCs w:val="22"/>
              </w:rPr>
              <w:t xml:space="preserve">del </w:t>
            </w:r>
            <w:r w:rsidR="009C1763">
              <w:rPr>
                <w:rFonts w:ascii="Times New Roman" w:hAnsi="Times New Roman" w:cs="Times New Roman"/>
                <w:bCs/>
                <w:iCs/>
                <w:color w:val="0D0D0D" w:themeColor="text1" w:themeTint="F2"/>
                <w:sz w:val="22"/>
                <w:szCs w:val="22"/>
              </w:rPr>
              <w:t>27</w:t>
            </w:r>
            <w:r w:rsidR="002973B8"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 xml:space="preserve">de </w:t>
            </w:r>
            <w:r w:rsidR="009C1763">
              <w:rPr>
                <w:rFonts w:ascii="Times New Roman" w:hAnsi="Times New Roman" w:cs="Times New Roman"/>
                <w:bCs/>
                <w:iCs/>
                <w:color w:val="0D0D0D" w:themeColor="text1" w:themeTint="F2"/>
                <w:sz w:val="22"/>
                <w:szCs w:val="22"/>
              </w:rPr>
              <w:t>junio</w:t>
            </w:r>
            <w:r w:rsidR="0035549B"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de 202</w:t>
            </w:r>
            <w:r w:rsidR="002973B8" w:rsidRPr="007A31F9">
              <w:rPr>
                <w:rFonts w:ascii="Times New Roman" w:hAnsi="Times New Roman" w:cs="Times New Roman"/>
                <w:iCs/>
                <w:color w:val="0D0D0D" w:themeColor="text1" w:themeTint="F2"/>
                <w:sz w:val="22"/>
                <w:szCs w:val="22"/>
              </w:rPr>
              <w:t>4</w:t>
            </w:r>
            <w:r w:rsidR="00A63365" w:rsidRPr="007A31F9">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w:t>
            </w:r>
            <w:r w:rsidR="00BD6597" w:rsidRPr="00EB1BBD">
              <w:rPr>
                <w:rFonts w:ascii="Times New Roman" w:hAnsi="Times New Roman"/>
                <w:b/>
                <w:color w:val="0D0D0D" w:themeColor="text1" w:themeTint="F2"/>
                <w:sz w:val="22"/>
              </w:rPr>
              <w:t>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3399995F" w14:textId="0175C249" w:rsidR="00046256" w:rsidRPr="00711EB0" w:rsidRDefault="00046256" w:rsidP="00046256">
            <w:pPr>
              <w:rPr>
                <w:rFonts w:ascii="Times New Roman" w:hAnsi="Times New Roman" w:cs="Times New Roman"/>
                <w:bCs/>
                <w:color w:val="0D0D0D"/>
              </w:rPr>
            </w:pPr>
            <w:r>
              <w:rPr>
                <w:rFonts w:ascii="Times New Roman" w:hAnsi="Times New Roman" w:cs="Times New Roman"/>
                <w:color w:val="0D0D0D" w:themeColor="text1" w:themeTint="F2"/>
                <w:sz w:val="22"/>
                <w:szCs w:val="22"/>
              </w:rPr>
              <w:t xml:space="preserve">Los inversores deberán tener en cuenta </w:t>
            </w:r>
            <w:r w:rsidRPr="0057066D">
              <w:rPr>
                <w:rFonts w:ascii="Times New Roman" w:hAnsi="Times New Roman" w:cs="Times New Roman"/>
                <w:color w:val="0D0D0D" w:themeColor="text1" w:themeTint="F2"/>
                <w:sz w:val="22"/>
                <w:szCs w:val="22"/>
              </w:rPr>
              <w:t>la normativa cambiaria y de ingreso de capitales</w:t>
            </w:r>
            <w:r>
              <w:rPr>
                <w:rFonts w:ascii="Times New Roman" w:hAnsi="Times New Roman" w:cs="Times New Roman"/>
                <w:color w:val="0D0D0D" w:themeColor="text1" w:themeTint="F2"/>
                <w:sz w:val="22"/>
                <w:szCs w:val="22"/>
              </w:rPr>
              <w:t xml:space="preserve"> dispuesta por el BCRA</w:t>
            </w:r>
            <w:r w:rsidRPr="0057066D">
              <w:rPr>
                <w:rFonts w:ascii="Times New Roman" w:hAnsi="Times New Roman" w:cs="Times New Roman"/>
                <w:color w:val="0D0D0D" w:themeColor="text1" w:themeTint="F2"/>
                <w:sz w:val="22"/>
                <w:szCs w:val="22"/>
              </w:rPr>
              <w:t xml:space="preserve">, se sugiere  consultar con sus asesores legales y dar una lectura completa a las mismas, a cuyo efecto los interesados podrán consultar el sitio web del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2B8624F0" w:rsidR="00275F22" w:rsidRPr="00506990" w:rsidRDefault="0014200B">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9006BC">
              <w:rPr>
                <w:rFonts w:ascii="Times New Roman" w:hAnsi="Times New Roman" w:cs="Times New Roman"/>
                <w:b/>
                <w:bCs/>
                <w:iCs/>
                <w:color w:val="0D0D0D" w:themeColor="text1" w:themeTint="F2"/>
                <w:sz w:val="22"/>
                <w:szCs w:val="22"/>
              </w:rPr>
              <w:t>Normativa sobre prevención del encubrimiento y lavado de activos de origen delictivo aplicable a los Fideicomisos Financieros</w:t>
            </w:r>
            <w:r w:rsidR="00275F22" w:rsidRPr="00506990">
              <w:rPr>
                <w:rFonts w:ascii="Times New Roman" w:hAnsi="Times New Roman" w:cs="Times New Roman"/>
                <w:b/>
                <w:bCs/>
                <w:iCs/>
                <w:color w:val="0D0D0D" w:themeColor="text1" w:themeTint="F2"/>
                <w:sz w:val="22"/>
                <w:szCs w:val="22"/>
              </w:rPr>
              <w:t>.</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5585A01F" w14:textId="77777777"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025CA8CE" w14:textId="7B01EF25"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El Emisor cumple con todas las disposiciones de la ley 25.246 y complementarias. y con la normativa aplicable sobre lavado de dinero y financiamiento del terrorismo, establecida</w:t>
            </w:r>
            <w:r>
              <w:rPr>
                <w:rFonts w:ascii="Times New Roman" w:hAnsi="Times New Roman" w:cs="Times New Roman"/>
                <w:iCs/>
                <w:color w:val="0D0D0D" w:themeColor="text1" w:themeTint="F2"/>
                <w:sz w:val="22"/>
                <w:szCs w:val="22"/>
              </w:rPr>
              <w:t xml:space="preserve"> por</w:t>
            </w:r>
            <w:r w:rsidRPr="0057066D">
              <w:rPr>
                <w:rFonts w:ascii="Times New Roman" w:hAnsi="Times New Roman" w:cs="Times New Roman"/>
                <w:iCs/>
                <w:color w:val="0D0D0D" w:themeColor="text1" w:themeTint="F2"/>
                <w:sz w:val="22"/>
                <w:szCs w:val="22"/>
              </w:rPr>
              <w:t xml:space="preserve"> la UIF. </w:t>
            </w:r>
            <w:r>
              <w:rPr>
                <w:rFonts w:ascii="Times New Roman" w:hAnsi="Times New Roman" w:cs="Times New Roman"/>
                <w:iCs/>
                <w:color w:val="0D0D0D" w:themeColor="text1" w:themeTint="F2"/>
                <w:sz w:val="22"/>
                <w:szCs w:val="22"/>
              </w:rPr>
              <w:t>Las normas mencionadas de la UIF</w:t>
            </w:r>
            <w:r w:rsidRPr="00DD1D7B">
              <w:rPr>
                <w:rFonts w:ascii="Times New Roman" w:hAnsi="Times New Roman" w:cs="Times New Roman"/>
                <w:iCs/>
                <w:color w:val="0D0D0D" w:themeColor="text1" w:themeTint="F2"/>
                <w:sz w:val="22"/>
                <w:szCs w:val="22"/>
              </w:rPr>
              <w:t xml:space="preserve"> pueden ser consultadas en </w:t>
            </w:r>
            <w:hyperlink r:id="rId23" w:history="1">
              <w:r w:rsidRPr="005E5708">
                <w:rPr>
                  <w:rStyle w:val="Hipervnculo"/>
                  <w:rFonts w:ascii="Times New Roman" w:hAnsi="Times New Roman"/>
                  <w:sz w:val="22"/>
                </w:rPr>
                <w:t>www.argentina.gob.ar</w:t>
              </w:r>
              <w:r w:rsidRPr="005E5708">
                <w:rPr>
                  <w:rStyle w:val="Hipervnculo"/>
                  <w:rFonts w:ascii="Times New Roman" w:hAnsi="Times New Roman"/>
                  <w:iCs/>
                  <w:sz w:val="22"/>
                  <w:szCs w:val="22"/>
                </w:rPr>
                <w:t>/uif</w:t>
              </w:r>
            </w:hyperlink>
            <w:r>
              <w:rPr>
                <w:rFonts w:ascii="Times New Roman" w:hAnsi="Times New Roman" w:cs="Times New Roman"/>
                <w:iCs/>
                <w:color w:val="0D0D0D" w:themeColor="text1" w:themeTint="F2"/>
                <w:sz w:val="22"/>
                <w:szCs w:val="22"/>
              </w:rPr>
              <w:t xml:space="preserve"> e </w:t>
            </w:r>
            <w:r w:rsidR="001F1758">
              <w:rPr>
                <w:rFonts w:ascii="Times New Roman" w:hAnsi="Times New Roman" w:cs="Times New Roman"/>
                <w:iCs/>
                <w:color w:val="0D0D0D" w:themeColor="text1" w:themeTint="F2"/>
                <w:sz w:val="22"/>
                <w:szCs w:val="22"/>
              </w:rPr>
              <w:t>www.</w:t>
            </w:r>
            <w:r>
              <w:rPr>
                <w:rFonts w:ascii="Times New Roman" w:hAnsi="Times New Roman" w:cs="Times New Roman"/>
                <w:iCs/>
                <w:color w:val="0D0D0D" w:themeColor="text1" w:themeTint="F2"/>
                <w:sz w:val="22"/>
                <w:szCs w:val="22"/>
              </w:rPr>
              <w:t>infoleg.gob.ar</w:t>
            </w:r>
            <w:r w:rsidRPr="00DD1D7B">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r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5" w:name="_1146641627"/>
      <w:bookmarkStart w:id="66" w:name="_1146641743"/>
      <w:bookmarkStart w:id="67" w:name="_1146641749"/>
      <w:bookmarkStart w:id="68" w:name="_1202654729"/>
      <w:bookmarkStart w:id="69" w:name="_1304343542"/>
      <w:bookmarkStart w:id="70" w:name="_1377426471"/>
      <w:bookmarkStart w:id="71" w:name="_1399977466"/>
      <w:bookmarkStart w:id="72" w:name="_1407049096"/>
      <w:bookmarkStart w:id="73" w:name="_1410772041"/>
      <w:bookmarkStart w:id="74" w:name="_1410772077"/>
      <w:bookmarkStart w:id="75" w:name="_1417270314"/>
      <w:bookmarkStart w:id="76" w:name="_1417270482"/>
      <w:bookmarkStart w:id="77" w:name="_1417270488"/>
      <w:bookmarkStart w:id="78" w:name="_1435140550"/>
      <w:bookmarkStart w:id="79" w:name="_Toc521424866"/>
      <w:bookmarkStart w:id="80" w:name="_Toc160446032"/>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9"/>
      <w:bookmarkEnd w:id="8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3EAF88A0" w14:textId="77777777" w:rsidR="0036275D" w:rsidRPr="008944F1" w:rsidRDefault="0036275D" w:rsidP="0036275D">
      <w:pPr>
        <w:rPr>
          <w:rFonts w:ascii="Times New Roman" w:hAnsi="Times New Roman"/>
          <w:iCs/>
          <w:color w:val="0D0D0D" w:themeColor="text1" w:themeTint="F2"/>
          <w:sz w:val="22"/>
          <w:szCs w:val="22"/>
          <w:lang w:val="es-ES"/>
        </w:rPr>
      </w:pPr>
      <w:bookmarkStart w:id="81" w:name="_Toc521424868"/>
      <w:bookmarkStart w:id="82" w:name="_Toc160446034"/>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6FA93259" w14:textId="77777777"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81"/>
      <w:r w:rsidR="009F57D4" w:rsidRPr="00506990">
        <w:rPr>
          <w:rFonts w:ascii="Times New Roman" w:hAnsi="Times New Roman"/>
          <w:sz w:val="22"/>
          <w:szCs w:val="22"/>
        </w:rPr>
        <w:t>S</w:t>
      </w:r>
      <w:bookmarkEnd w:id="82"/>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515E857F" w14:textId="77777777"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33EF93A2" w14:textId="2E74CFE6" w:rsidR="000D2637" w:rsidRPr="00506990" w:rsidRDefault="000157B5" w:rsidP="00B228F5">
      <w:pPr>
        <w:pStyle w:val="Ttulo1"/>
        <w:jc w:val="center"/>
        <w:rPr>
          <w:rFonts w:ascii="Times New Roman" w:hAnsi="Times New Roman"/>
          <w:sz w:val="22"/>
          <w:szCs w:val="22"/>
        </w:rPr>
      </w:pPr>
      <w:bookmarkStart w:id="83" w:name="_Toc521424869"/>
      <w:bookmarkStart w:id="84" w:name="_Toc16044603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3"/>
      <w:bookmarkEnd w:id="8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6AA030D8" w14:textId="77777777" w:rsidR="0036275D" w:rsidRPr="008944F1" w:rsidRDefault="0036275D" w:rsidP="0036275D">
      <w:pPr>
        <w:rPr>
          <w:rFonts w:ascii="Times New Roman" w:hAnsi="Times New Roman"/>
          <w:iCs/>
          <w:color w:val="0D0D0D" w:themeColor="text1" w:themeTint="F2"/>
          <w:sz w:val="22"/>
          <w:szCs w:val="22"/>
          <w:lang w:val="es-ES"/>
        </w:rPr>
      </w:pPr>
      <w:bookmarkStart w:id="85" w:name="_Toc521424870"/>
      <w:bookmarkStart w:id="86"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0BBA5DA3" w14:textId="112DD02A" w:rsidR="006B6B5E" w:rsidRPr="00BB0586" w:rsidRDefault="006B6B5E" w:rsidP="00B228F5">
      <w:pPr>
        <w:pStyle w:val="Ttulo1"/>
        <w:jc w:val="center"/>
        <w:rPr>
          <w:rFonts w:ascii="Times New Roman" w:hAnsi="Times New Roman"/>
          <w:sz w:val="22"/>
          <w:szCs w:val="22"/>
        </w:rPr>
      </w:pPr>
      <w:r w:rsidRPr="00BB0586">
        <w:rPr>
          <w:rFonts w:ascii="Times New Roman" w:hAnsi="Times New Roman"/>
          <w:sz w:val="22"/>
          <w:szCs w:val="22"/>
        </w:rPr>
        <w:t>VI</w:t>
      </w:r>
      <w:r w:rsidR="00F74B80" w:rsidRPr="00BB0586">
        <w:rPr>
          <w:rFonts w:ascii="Times New Roman" w:hAnsi="Times New Roman"/>
          <w:sz w:val="22"/>
          <w:szCs w:val="22"/>
        </w:rPr>
        <w:t>I</w:t>
      </w:r>
      <w:r w:rsidRPr="00BB0586">
        <w:rPr>
          <w:rFonts w:ascii="Times New Roman" w:hAnsi="Times New Roman"/>
          <w:sz w:val="22"/>
          <w:szCs w:val="22"/>
        </w:rPr>
        <w:t>.- DESCRIPCIÓN DE</w:t>
      </w:r>
      <w:r w:rsidR="00477E99" w:rsidRPr="00BB0586">
        <w:rPr>
          <w:rFonts w:ascii="Times New Roman" w:hAnsi="Times New Roman"/>
          <w:sz w:val="22"/>
          <w:szCs w:val="22"/>
        </w:rPr>
        <w:t xml:space="preserve"> </w:t>
      </w:r>
      <w:r w:rsidRPr="00BB0586">
        <w:rPr>
          <w:rFonts w:ascii="Times New Roman" w:hAnsi="Times New Roman"/>
          <w:sz w:val="22"/>
          <w:szCs w:val="22"/>
        </w:rPr>
        <w:t>L</w:t>
      </w:r>
      <w:r w:rsidR="00477E99" w:rsidRPr="00BB0586">
        <w:rPr>
          <w:rFonts w:ascii="Times New Roman" w:hAnsi="Times New Roman"/>
          <w:sz w:val="22"/>
          <w:szCs w:val="22"/>
        </w:rPr>
        <w:t>OS</w:t>
      </w:r>
      <w:r w:rsidRPr="00BB0586">
        <w:rPr>
          <w:rFonts w:ascii="Times New Roman" w:hAnsi="Times New Roman"/>
          <w:sz w:val="22"/>
          <w:szCs w:val="22"/>
        </w:rPr>
        <w:t xml:space="preserve"> ORGANIZADOR</w:t>
      </w:r>
      <w:r w:rsidR="00477E99" w:rsidRPr="00BB0586">
        <w:rPr>
          <w:rFonts w:ascii="Times New Roman" w:hAnsi="Times New Roman"/>
          <w:sz w:val="22"/>
          <w:szCs w:val="22"/>
        </w:rPr>
        <w:t>ES</w:t>
      </w:r>
      <w:r w:rsidRPr="00BB0586">
        <w:rPr>
          <w:rFonts w:ascii="Times New Roman" w:hAnsi="Times New Roman"/>
          <w:sz w:val="22"/>
          <w:szCs w:val="22"/>
        </w:rPr>
        <w:t xml:space="preserve"> Y </w:t>
      </w:r>
      <w:r w:rsidR="00477E99" w:rsidRPr="00BB0586">
        <w:rPr>
          <w:rFonts w:ascii="Times New Roman" w:hAnsi="Times New Roman"/>
          <w:sz w:val="22"/>
          <w:szCs w:val="22"/>
        </w:rPr>
        <w:t xml:space="preserve">DEL </w:t>
      </w:r>
      <w:r w:rsidRPr="00BB0586">
        <w:rPr>
          <w:rFonts w:ascii="Times New Roman" w:hAnsi="Times New Roman"/>
          <w:sz w:val="22"/>
          <w:szCs w:val="22"/>
        </w:rPr>
        <w:t>ASESOR FINANCIERO</w:t>
      </w:r>
      <w:bookmarkEnd w:id="85"/>
      <w:bookmarkEnd w:id="86"/>
    </w:p>
    <w:p w14:paraId="07A6E161" w14:textId="77777777" w:rsidR="006B6B5E" w:rsidRPr="00BB0586" w:rsidRDefault="006B6B5E" w:rsidP="006B6B5E">
      <w:pPr>
        <w:rPr>
          <w:rFonts w:ascii="Times New Roman" w:hAnsi="Times New Roman" w:cs="Times New Roman"/>
          <w:color w:val="0D0D0D" w:themeColor="text1" w:themeTint="F2"/>
          <w:sz w:val="22"/>
          <w:szCs w:val="22"/>
          <w:lang w:val="es-AR"/>
        </w:rPr>
      </w:pPr>
    </w:p>
    <w:p w14:paraId="5DBCAF37" w14:textId="77777777" w:rsidR="0036275D" w:rsidRPr="008944F1" w:rsidRDefault="0036275D" w:rsidP="0036275D">
      <w:pPr>
        <w:rPr>
          <w:rFonts w:ascii="Times New Roman" w:hAnsi="Times New Roman"/>
          <w:iCs/>
          <w:color w:val="0D0D0D" w:themeColor="text1" w:themeTint="F2"/>
          <w:sz w:val="22"/>
          <w:szCs w:val="22"/>
          <w:lang w:val="es-ES"/>
        </w:rPr>
      </w:pPr>
      <w:bookmarkStart w:id="87" w:name="_Toc521424871"/>
      <w:bookmarkStart w:id="88"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6F51AADC" w14:textId="77777777" w:rsidR="000D2637"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7"/>
      <w:bookmarkEnd w:id="88"/>
    </w:p>
    <w:p w14:paraId="490B5BCE" w14:textId="77777777" w:rsidR="0036275D" w:rsidRPr="0036275D" w:rsidRDefault="0036275D" w:rsidP="0036275D"/>
    <w:p w14:paraId="16924A50" w14:textId="77777777" w:rsidR="0036275D" w:rsidRPr="008944F1" w:rsidRDefault="0036275D" w:rsidP="0036275D">
      <w:pPr>
        <w:rPr>
          <w:rFonts w:ascii="Times New Roman" w:hAnsi="Times New Roman"/>
          <w:iCs/>
          <w:color w:val="0D0D0D" w:themeColor="text1" w:themeTint="F2"/>
          <w:sz w:val="22"/>
          <w:szCs w:val="22"/>
          <w:lang w:val="es-ES"/>
        </w:rPr>
      </w:pPr>
      <w:bookmarkStart w:id="89" w:name="_DV_M263"/>
      <w:bookmarkStart w:id="90" w:name="_DV_M264"/>
      <w:bookmarkStart w:id="91" w:name="_DV_M265"/>
      <w:bookmarkStart w:id="92" w:name="_DV_M262"/>
      <w:bookmarkStart w:id="93" w:name="_DV_M172"/>
      <w:bookmarkStart w:id="94" w:name="_DV_M173"/>
      <w:bookmarkStart w:id="95" w:name="_DV_M174"/>
      <w:bookmarkStart w:id="96" w:name="_DV_M175"/>
      <w:bookmarkStart w:id="97" w:name="OLE_LINK1"/>
      <w:bookmarkStart w:id="98" w:name="_Hlk153012116"/>
      <w:bookmarkStart w:id="99" w:name="_DV_M518"/>
      <w:bookmarkStart w:id="100" w:name="_DV_M519"/>
      <w:bookmarkStart w:id="101" w:name="_DV_M520"/>
      <w:bookmarkStart w:id="102" w:name="_Toc521424872"/>
      <w:bookmarkStart w:id="103" w:name="_Toc160446038"/>
      <w:bookmarkEnd w:id="89"/>
      <w:bookmarkEnd w:id="90"/>
      <w:bookmarkEnd w:id="91"/>
      <w:bookmarkEnd w:id="92"/>
      <w:bookmarkEnd w:id="93"/>
      <w:bookmarkEnd w:id="94"/>
      <w:bookmarkEnd w:id="95"/>
      <w:bookmarkEnd w:id="96"/>
      <w:bookmarkEnd w:id="97"/>
      <w:bookmarkEnd w:id="98"/>
      <w:bookmarkEnd w:id="99"/>
      <w:bookmarkEnd w:id="100"/>
      <w:bookmarkEnd w:id="101"/>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2"/>
      <w:bookmarkEnd w:id="10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1A4738CE" w14:textId="77777777"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5A44782D" w14:textId="77777777" w:rsidR="000D2637" w:rsidRPr="00506990" w:rsidRDefault="00F74B80" w:rsidP="00B228F5">
      <w:pPr>
        <w:pStyle w:val="Ttulo1"/>
        <w:jc w:val="center"/>
        <w:rPr>
          <w:rFonts w:ascii="Times New Roman" w:hAnsi="Times New Roman"/>
          <w:sz w:val="22"/>
          <w:szCs w:val="22"/>
        </w:rPr>
      </w:pPr>
      <w:bookmarkStart w:id="104" w:name="_Toc521424873"/>
      <w:bookmarkStart w:id="105" w:name="_Toc16044603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4"/>
      <w:bookmarkEnd w:id="105"/>
    </w:p>
    <w:p w14:paraId="18D6A4FF" w14:textId="77777777" w:rsidR="0036275D" w:rsidRDefault="0036275D" w:rsidP="0036275D">
      <w:pPr>
        <w:rPr>
          <w:rFonts w:ascii="Times New Roman" w:hAnsi="Times New Roman"/>
          <w:iCs/>
          <w:color w:val="0D0D0D" w:themeColor="text1" w:themeTint="F2"/>
          <w:sz w:val="22"/>
          <w:szCs w:val="22"/>
          <w:lang w:val="es-ES"/>
        </w:rPr>
      </w:pPr>
    </w:p>
    <w:p w14:paraId="347F6828" w14:textId="53CDCA4C"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60766C8E" w14:textId="77777777" w:rsidR="00482F96" w:rsidRPr="00506990" w:rsidRDefault="00577C2C" w:rsidP="00B228F5">
      <w:pPr>
        <w:pStyle w:val="Ttulo1"/>
        <w:jc w:val="center"/>
        <w:rPr>
          <w:rFonts w:ascii="Times New Roman" w:hAnsi="Times New Roman"/>
          <w:sz w:val="22"/>
          <w:szCs w:val="22"/>
        </w:rPr>
      </w:pPr>
      <w:bookmarkStart w:id="106" w:name="_Toc521424874"/>
      <w:bookmarkStart w:id="107" w:name="_Toc16044604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6"/>
      <w:bookmarkEnd w:id="107"/>
    </w:p>
    <w:p w14:paraId="0C60E61D" w14:textId="77777777" w:rsidR="0036275D" w:rsidRDefault="0036275D" w:rsidP="00841654">
      <w:pPr>
        <w:rPr>
          <w:rFonts w:ascii="Times New Roman" w:hAnsi="Times New Roman" w:cs="Times New Roman"/>
          <w:iCs/>
          <w:color w:val="0D0D0D" w:themeColor="text1" w:themeTint="F2"/>
          <w:sz w:val="22"/>
          <w:szCs w:val="22"/>
        </w:rPr>
      </w:pPr>
    </w:p>
    <w:p w14:paraId="49AC4767" w14:textId="6825C76F"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Fideicomitidos consisten en Créditos de Consumo y Personales originados por los Fiduciantes, instrumentados en Facturas y Pagarés que fueron endosados </w:t>
      </w:r>
      <w:r w:rsidR="004B2C90">
        <w:rPr>
          <w:rFonts w:ascii="Times New Roman" w:hAnsi="Times New Roman" w:cs="Times New Roman"/>
          <w:iCs/>
          <w:color w:val="0D0D0D" w:themeColor="text1" w:themeTint="F2"/>
          <w:sz w:val="22"/>
          <w:szCs w:val="22"/>
        </w:rPr>
        <w:t xml:space="preserve">sin recurso </w:t>
      </w:r>
      <w:r>
        <w:rPr>
          <w:rFonts w:ascii="Times New Roman" w:hAnsi="Times New Roman" w:cs="Times New Roman"/>
          <w:iCs/>
          <w:color w:val="0D0D0D" w:themeColor="text1" w:themeTint="F2"/>
          <w:sz w:val="22"/>
          <w:szCs w:val="22"/>
        </w:rPr>
        <w:t>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097759D1"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00B96736">
        <w:rPr>
          <w:rFonts w:ascii="Times New Roman" w:hAnsi="Times New Roman" w:cs="Times New Roman"/>
          <w:iCs/>
          <w:color w:val="0D0D0D" w:themeColor="text1" w:themeTint="F2"/>
          <w:sz w:val="22"/>
          <w:szCs w:val="22"/>
        </w:rPr>
        <w:t xml:space="preserve"> 0,43</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60F8C0A" w14:textId="77777777" w:rsidR="005B0598" w:rsidRDefault="005B0598" w:rsidP="00F74B80">
      <w:pPr>
        <w:rPr>
          <w:rFonts w:ascii="Times New Roman" w:hAnsi="Times New Roman" w:cs="Times New Roman"/>
          <w:iCs/>
          <w:color w:val="0D0D0D" w:themeColor="text1" w:themeTint="F2"/>
          <w:sz w:val="22"/>
          <w:szCs w:val="22"/>
        </w:rPr>
      </w:pPr>
    </w:p>
    <w:p w14:paraId="25F8DCA2" w14:textId="69018A3E" w:rsidR="005B0598" w:rsidRDefault="005B0598" w:rsidP="005B0598">
      <w:pPr>
        <w:rPr>
          <w:rFonts w:ascii="Times New Roman" w:hAnsi="Times New Roman" w:cs="Times New Roman"/>
          <w:bCs/>
          <w:iCs/>
          <w:color w:val="0D0D0D" w:themeColor="text1" w:themeTint="F2"/>
          <w:sz w:val="22"/>
          <w:szCs w:val="22"/>
        </w:rPr>
      </w:pPr>
      <w:r w:rsidRPr="00EA36D9">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 xml:space="preserve">corresponde a la fecha de análisis de los Criterios de Elegibilidad. Respecto </w:t>
      </w:r>
      <w:r w:rsidR="005915BB">
        <w:rPr>
          <w:rFonts w:ascii="Times New Roman" w:hAnsi="Times New Roman" w:cs="Times New Roman"/>
          <w:bCs/>
          <w:iCs/>
          <w:color w:val="0D0D0D" w:themeColor="text1" w:themeTint="F2"/>
          <w:sz w:val="22"/>
          <w:szCs w:val="22"/>
        </w:rPr>
        <w:t>a los</w:t>
      </w:r>
      <w:r w:rsidR="00292294">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lote</w:t>
      </w:r>
      <w:r w:rsidR="005915BB">
        <w:rPr>
          <w:rFonts w:ascii="Times New Roman" w:hAnsi="Times New Roman" w:cs="Times New Roman"/>
          <w:bCs/>
          <w:iCs/>
          <w:color w:val="0D0D0D" w:themeColor="text1" w:themeTint="F2"/>
          <w:sz w:val="22"/>
          <w:szCs w:val="22"/>
        </w:rPr>
        <w:t>s</w:t>
      </w:r>
      <w:r>
        <w:rPr>
          <w:rFonts w:ascii="Times New Roman" w:hAnsi="Times New Roman" w:cs="Times New Roman"/>
          <w:bCs/>
          <w:iCs/>
          <w:color w:val="0D0D0D" w:themeColor="text1" w:themeTint="F2"/>
          <w:sz w:val="22"/>
          <w:szCs w:val="22"/>
        </w:rPr>
        <w:t xml:space="preserve"> 1</w:t>
      </w:r>
      <w:r w:rsidR="005915BB">
        <w:rPr>
          <w:rFonts w:ascii="Times New Roman" w:hAnsi="Times New Roman" w:cs="Times New Roman"/>
          <w:bCs/>
          <w:iCs/>
          <w:color w:val="0D0D0D" w:themeColor="text1" w:themeTint="F2"/>
          <w:sz w:val="22"/>
          <w:szCs w:val="22"/>
        </w:rPr>
        <w:t xml:space="preserve"> y </w:t>
      </w:r>
      <w:r w:rsidR="00B96736">
        <w:rPr>
          <w:rFonts w:ascii="Times New Roman" w:hAnsi="Times New Roman" w:cs="Times New Roman"/>
          <w:bCs/>
          <w:iCs/>
          <w:color w:val="0D0D0D" w:themeColor="text1" w:themeTint="F2"/>
          <w:sz w:val="22"/>
          <w:szCs w:val="22"/>
        </w:rPr>
        <w:t>2</w:t>
      </w:r>
      <w:r w:rsidR="00292294">
        <w:rPr>
          <w:rFonts w:ascii="Times New Roman" w:hAnsi="Times New Roman" w:cs="Times New Roman"/>
          <w:bCs/>
          <w:iCs/>
          <w:color w:val="0D0D0D" w:themeColor="text1" w:themeTint="F2"/>
          <w:sz w:val="22"/>
          <w:szCs w:val="22"/>
        </w:rPr>
        <w:t>, dicha fecha es el</w:t>
      </w:r>
      <w:r w:rsidR="00B96736">
        <w:rPr>
          <w:rFonts w:ascii="Times New Roman" w:hAnsi="Times New Roman" w:cs="Times New Roman"/>
          <w:bCs/>
          <w:iCs/>
          <w:color w:val="0D0D0D" w:themeColor="text1" w:themeTint="F2"/>
          <w:sz w:val="22"/>
          <w:szCs w:val="22"/>
        </w:rPr>
        <w:t xml:space="preserve"> 31</w:t>
      </w:r>
      <w:r w:rsidR="00D606F4" w:rsidRPr="00BB058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B96736">
        <w:rPr>
          <w:rFonts w:ascii="Times New Roman" w:hAnsi="Times New Roman" w:cs="Times New Roman"/>
          <w:bCs/>
          <w:iCs/>
          <w:color w:val="0D0D0D" w:themeColor="text1" w:themeTint="F2"/>
          <w:sz w:val="22"/>
          <w:szCs w:val="22"/>
        </w:rPr>
        <w:t xml:space="preserve"> mayo</w:t>
      </w:r>
      <w:r w:rsidR="002C6BDD">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 2024;</w:t>
      </w:r>
      <w:r w:rsidR="00B9673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5915BB" w:rsidRPr="00BB0586">
        <w:rPr>
          <w:rFonts w:ascii="Times New Roman" w:hAnsi="Times New Roman" w:cs="Times New Roman"/>
          <w:bCs/>
          <w:iCs/>
          <w:color w:val="0D0D0D" w:themeColor="text1" w:themeTint="F2"/>
          <w:sz w:val="22"/>
          <w:szCs w:val="22"/>
        </w:rPr>
        <w:t>l</w:t>
      </w:r>
      <w:r w:rsidR="00292294" w:rsidRPr="00BB0586">
        <w:rPr>
          <w:rFonts w:ascii="Times New Roman" w:hAnsi="Times New Roman" w:cs="Times New Roman"/>
          <w:bCs/>
          <w:iCs/>
          <w:color w:val="0D0D0D" w:themeColor="text1" w:themeTint="F2"/>
          <w:sz w:val="22"/>
          <w:szCs w:val="22"/>
        </w:rPr>
        <w:t xml:space="preserve"> lote</w:t>
      </w:r>
      <w:r w:rsidRPr="00BB0586">
        <w:rPr>
          <w:rFonts w:ascii="Times New Roman" w:hAnsi="Times New Roman" w:cs="Times New Roman"/>
          <w:bCs/>
          <w:iCs/>
          <w:color w:val="0D0D0D" w:themeColor="text1" w:themeTint="F2"/>
          <w:sz w:val="22"/>
          <w:szCs w:val="22"/>
        </w:rPr>
        <w:t xml:space="preserve"> </w:t>
      </w:r>
      <w:r w:rsidR="003233B4">
        <w:rPr>
          <w:rFonts w:ascii="Times New Roman" w:hAnsi="Times New Roman" w:cs="Times New Roman"/>
          <w:bCs/>
          <w:iCs/>
          <w:color w:val="0D0D0D" w:themeColor="text1" w:themeTint="F2"/>
          <w:sz w:val="22"/>
          <w:szCs w:val="22"/>
        </w:rPr>
        <w:t>3</w:t>
      </w:r>
      <w:r w:rsidRPr="00BB0586">
        <w:rPr>
          <w:rFonts w:ascii="Times New Roman" w:hAnsi="Times New Roman" w:cs="Times New Roman"/>
          <w:bCs/>
          <w:iCs/>
          <w:color w:val="0D0D0D" w:themeColor="text1" w:themeTint="F2"/>
          <w:sz w:val="22"/>
          <w:szCs w:val="22"/>
        </w:rPr>
        <w:t>, dicha fecha es el</w:t>
      </w:r>
      <w:r w:rsidR="00B96736">
        <w:rPr>
          <w:rFonts w:ascii="Times New Roman" w:hAnsi="Times New Roman" w:cs="Times New Roman"/>
          <w:bCs/>
          <w:iCs/>
          <w:color w:val="0D0D0D" w:themeColor="text1" w:themeTint="F2"/>
          <w:sz w:val="22"/>
          <w:szCs w:val="22"/>
        </w:rPr>
        <w:t xml:space="preserve"> 15</w:t>
      </w:r>
      <w:r w:rsidRPr="00BB0586">
        <w:rPr>
          <w:rFonts w:ascii="Times New Roman" w:hAnsi="Times New Roman" w:cs="Times New Roman"/>
          <w:bCs/>
          <w:iCs/>
          <w:color w:val="0D0D0D" w:themeColor="text1" w:themeTint="F2"/>
          <w:sz w:val="22"/>
          <w:szCs w:val="22"/>
        </w:rPr>
        <w:t xml:space="preserve"> de</w:t>
      </w:r>
      <w:r w:rsidR="00B96736">
        <w:rPr>
          <w:rFonts w:ascii="Times New Roman" w:hAnsi="Times New Roman" w:cs="Times New Roman"/>
          <w:bCs/>
          <w:iCs/>
          <w:color w:val="0D0D0D" w:themeColor="text1" w:themeTint="F2"/>
          <w:sz w:val="22"/>
          <w:szCs w:val="22"/>
        </w:rPr>
        <w:t xml:space="preserve"> junio</w:t>
      </w:r>
      <w:r w:rsidR="00292294" w:rsidRPr="00BB0586">
        <w:rPr>
          <w:rFonts w:ascii="Times New Roman" w:hAnsi="Times New Roman" w:cs="Times New Roman"/>
          <w:bCs/>
          <w:iCs/>
          <w:color w:val="0D0D0D" w:themeColor="text1" w:themeTint="F2"/>
          <w:sz w:val="22"/>
          <w:szCs w:val="22"/>
        </w:rPr>
        <w:t xml:space="preserve"> </w:t>
      </w:r>
      <w:r w:rsidRPr="00BB0586">
        <w:rPr>
          <w:rFonts w:ascii="Times New Roman" w:hAnsi="Times New Roman" w:cs="Times New Roman"/>
          <w:bCs/>
          <w:iCs/>
          <w:color w:val="0D0D0D" w:themeColor="text1" w:themeTint="F2"/>
          <w:sz w:val="22"/>
          <w:szCs w:val="22"/>
        </w:rPr>
        <w:t>de 202</w:t>
      </w:r>
      <w:r w:rsidR="00292294" w:rsidRPr="00BB0586">
        <w:rPr>
          <w:rFonts w:ascii="Times New Roman" w:hAnsi="Times New Roman" w:cs="Times New Roman"/>
          <w:bCs/>
          <w:iCs/>
          <w:color w:val="0D0D0D" w:themeColor="text1" w:themeTint="F2"/>
          <w:sz w:val="22"/>
          <w:szCs w:val="22"/>
        </w:rPr>
        <w:t>4</w:t>
      </w:r>
      <w:r w:rsidR="00B96736">
        <w:rPr>
          <w:rFonts w:ascii="Times New Roman" w:hAnsi="Times New Roman" w:cs="Times New Roman"/>
          <w:bCs/>
          <w:iCs/>
          <w:color w:val="0D0D0D" w:themeColor="text1" w:themeTint="F2"/>
          <w:sz w:val="22"/>
          <w:szCs w:val="22"/>
        </w:rPr>
        <w:t>, y del lote 4, el 30 de junio de 2024</w:t>
      </w:r>
      <w:r w:rsidRPr="00BB0586">
        <w:rPr>
          <w:rFonts w:ascii="Times New Roman" w:hAnsi="Times New Roman" w:cs="Times New Roman"/>
          <w:bCs/>
          <w:iCs/>
          <w:color w:val="0D0D0D" w:themeColor="text1" w:themeTint="F2"/>
          <w:sz w:val="22"/>
          <w:szCs w:val="22"/>
        </w:rPr>
        <w:t>.</w:t>
      </w:r>
    </w:p>
    <w:p w14:paraId="6AAF8D38" w14:textId="6BC9965A" w:rsidR="00A87CCF" w:rsidRDefault="00A87CCF">
      <w:pPr>
        <w:jc w:val="left"/>
        <w:rPr>
          <w:rFonts w:ascii="Times New Roman" w:hAnsi="Times New Roman" w:cs="Times New Roman"/>
          <w:bCs/>
          <w:iCs/>
          <w:color w:val="0D0D0D" w:themeColor="text1" w:themeTint="F2"/>
          <w:sz w:val="22"/>
          <w:szCs w:val="22"/>
        </w:rPr>
      </w:pPr>
      <w:r>
        <w:rPr>
          <w:rFonts w:ascii="Times New Roman" w:hAnsi="Times New Roman" w:cs="Times New Roman"/>
          <w:bCs/>
          <w:iCs/>
          <w:color w:val="0D0D0D" w:themeColor="text1" w:themeTint="F2"/>
          <w:sz w:val="22"/>
          <w:szCs w:val="22"/>
        </w:rPr>
        <w:br w:type="page"/>
      </w:r>
    </w:p>
    <w:p w14:paraId="3D7DE671" w14:textId="2569EFF6" w:rsidR="00A87CCF" w:rsidRPr="008B3986" w:rsidRDefault="00EE4EFB" w:rsidP="00A87CCF">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lastRenderedPageBreak/>
        <w:t>La totalidad de los</w:t>
      </w:r>
      <w:r w:rsidR="00A87CCF">
        <w:rPr>
          <w:rFonts w:ascii="Times New Roman" w:hAnsi="Times New Roman" w:cs="Times New Roman"/>
          <w:bCs/>
          <w:iCs/>
          <w:color w:val="0D0D0D" w:themeColor="text1" w:themeTint="F2"/>
          <w:sz w:val="22"/>
          <w:szCs w:val="22"/>
        </w:rPr>
        <w:t xml:space="preserve"> </w:t>
      </w:r>
      <w:r w:rsidR="004B2C90">
        <w:rPr>
          <w:rFonts w:ascii="Times New Roman" w:hAnsi="Times New Roman" w:cs="Times New Roman"/>
          <w:bCs/>
          <w:iCs/>
          <w:color w:val="0D0D0D" w:themeColor="text1" w:themeTint="F2"/>
          <w:sz w:val="22"/>
          <w:szCs w:val="22"/>
        </w:rPr>
        <w:t>Créditos</w:t>
      </w:r>
      <w:r w:rsidR="00A87CCF">
        <w:rPr>
          <w:rFonts w:ascii="Times New Roman" w:hAnsi="Times New Roman" w:cs="Times New Roman"/>
          <w:bCs/>
          <w:iCs/>
          <w:color w:val="0D0D0D" w:themeColor="text1" w:themeTint="F2"/>
          <w:sz w:val="22"/>
          <w:szCs w:val="22"/>
        </w:rPr>
        <w:t xml:space="preserve"> son de originación física. </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3CF41323" w14:textId="7B215066" w:rsidR="00501A88" w:rsidRDefault="00501A88" w:rsidP="00F74B80">
      <w:pPr>
        <w:rPr>
          <w:rFonts w:ascii="Times New Roman" w:hAnsi="Times New Roman" w:cs="Times New Roman"/>
          <w:iCs/>
          <w:color w:val="0D0D0D" w:themeColor="text1" w:themeTint="F2"/>
          <w:sz w:val="22"/>
          <w:szCs w:val="22"/>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.xls encriptado denominado “CB7</w:t>
      </w:r>
      <w:r w:rsidR="00BB0586">
        <w:rPr>
          <w:rFonts w:ascii="Times New Roman" w:hAnsi="Times New Roman" w:cs="Times New Roman"/>
          <w:iCs/>
          <w:color w:val="0D0D0D" w:themeColor="text1" w:themeTint="F2"/>
          <w:sz w:val="22"/>
          <w:szCs w:val="22"/>
        </w:rPr>
        <w:t>7</w:t>
      </w:r>
      <w:r w:rsidRPr="00501A88">
        <w:rPr>
          <w:rFonts w:ascii="Times New Roman" w:hAnsi="Times New Roman" w:cs="Times New Roman"/>
          <w:iCs/>
          <w:color w:val="0D0D0D" w:themeColor="text1" w:themeTint="F2"/>
          <w:sz w:val="22"/>
          <w:szCs w:val="22"/>
        </w:rPr>
        <w:t xml:space="preserve"> -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427ECD4C" w14:textId="77777777" w:rsidR="00764502" w:rsidRDefault="00764502" w:rsidP="00F74B80">
      <w:pPr>
        <w:rPr>
          <w:rFonts w:ascii="Times New Roman" w:hAnsi="Times New Roman" w:cs="Times New Roman"/>
          <w:iCs/>
          <w:color w:val="0D0D0D" w:themeColor="text1" w:themeTint="F2"/>
          <w:sz w:val="22"/>
          <w:szCs w:val="22"/>
        </w:rPr>
      </w:pPr>
    </w:p>
    <w:p w14:paraId="2EA8426F" w14:textId="280C65B4" w:rsidR="00E70787" w:rsidRPr="00EC58B0" w:rsidRDefault="00833793" w:rsidP="00F74B80">
      <w:pPr>
        <w:rPr>
          <w:rFonts w:ascii="Times New Roman" w:hAnsi="Times New Roman" w:cs="Times New Roman"/>
          <w:bCs/>
          <w:iCs/>
          <w:color w:val="0D0D0D" w:themeColor="text1" w:themeTint="F2"/>
          <w:sz w:val="22"/>
          <w:szCs w:val="22"/>
          <w:lang w:val="es-AR"/>
        </w:rPr>
      </w:pPr>
      <w:r w:rsidRPr="00833793">
        <w:rPr>
          <w:noProof/>
          <w:lang w:val="es-AR" w:eastAsia="es-AR"/>
        </w:rPr>
        <w:drawing>
          <wp:inline distT="0" distB="0" distL="0" distR="0" wp14:anchorId="7E7A3C20" wp14:editId="45304B10">
            <wp:extent cx="5613400" cy="76372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763720"/>
                    </a:xfrm>
                    <a:prstGeom prst="rect">
                      <a:avLst/>
                    </a:prstGeom>
                    <a:noFill/>
                    <a:ln>
                      <a:noFill/>
                    </a:ln>
                  </pic:spPr>
                </pic:pic>
              </a:graphicData>
            </a:graphic>
          </wp:inline>
        </w:drawing>
      </w:r>
    </w:p>
    <w:p w14:paraId="69765563" w14:textId="512E3100" w:rsidR="009561CE" w:rsidRDefault="005F21C2"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5F21C2" w:rsidDel="00E05EDF">
        <w:t xml:space="preserve"> </w:t>
      </w: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7B7A0644" w14:textId="77777777"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0CC45A2C" w14:textId="77777777" w:rsidR="0036275D" w:rsidRDefault="0036275D"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706751E6" w14:textId="7C8B72E9"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5BC11274" w14:textId="77777777" w:rsidR="008508E2" w:rsidRDefault="008508E2" w:rsidP="00BC1C33">
      <w:pPr>
        <w:pStyle w:val="Textosinformato"/>
        <w:jc w:val="center"/>
        <w:rPr>
          <w:rFonts w:ascii="Times New Roman" w:hAnsi="Times New Roman"/>
          <w:b/>
          <w:bCs/>
          <w:iCs/>
          <w:color w:val="0D0D0D" w:themeColor="text1" w:themeTint="F2"/>
          <w:sz w:val="22"/>
          <w:szCs w:val="22"/>
          <w:u w:val="single"/>
          <w:lang w:val="es-ES"/>
        </w:rPr>
      </w:pPr>
    </w:p>
    <w:p w14:paraId="29B040F7" w14:textId="77777777" w:rsidR="00764502" w:rsidRDefault="00764502" w:rsidP="00BC1C33">
      <w:pPr>
        <w:pStyle w:val="Textosinformato"/>
        <w:jc w:val="center"/>
        <w:rPr>
          <w:rFonts w:ascii="Times New Roman" w:hAnsi="Times New Roman"/>
          <w:b/>
          <w:bCs/>
          <w:iCs/>
          <w:color w:val="0D0D0D" w:themeColor="text1" w:themeTint="F2"/>
          <w:sz w:val="22"/>
          <w:szCs w:val="22"/>
          <w:u w:val="single"/>
          <w:lang w:val="es-ES"/>
        </w:rPr>
      </w:pPr>
    </w:p>
    <w:p w14:paraId="2D96795B" w14:textId="6999C47C" w:rsidR="00A11447" w:rsidRPr="00477D92" w:rsidRDefault="00890613" w:rsidP="00BC1C33">
      <w:pPr>
        <w:pStyle w:val="Textosinformato"/>
        <w:jc w:val="center"/>
        <w:rPr>
          <w:rFonts w:ascii="Times New Roman" w:hAnsi="Times New Roman"/>
          <w:b/>
          <w:color w:val="0D0D0D" w:themeColor="text1" w:themeTint="F2"/>
          <w:sz w:val="22"/>
          <w:u w:val="single"/>
          <w:lang w:val="es-ES"/>
        </w:rPr>
      </w:pPr>
      <w:r w:rsidRPr="00890613">
        <w:rPr>
          <w:noProof/>
          <w:lang w:val="es-AR" w:eastAsia="es-AR"/>
        </w:rPr>
        <w:drawing>
          <wp:inline distT="0" distB="0" distL="0" distR="0" wp14:anchorId="2FFF3E14" wp14:editId="4B13C7E6">
            <wp:extent cx="5613400" cy="1245974"/>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1245974"/>
                    </a:xfrm>
                    <a:prstGeom prst="rect">
                      <a:avLst/>
                    </a:prstGeom>
                    <a:noFill/>
                    <a:ln>
                      <a:noFill/>
                    </a:ln>
                  </pic:spPr>
                </pic:pic>
              </a:graphicData>
            </a:graphic>
          </wp:inline>
        </w:drawing>
      </w:r>
    </w:p>
    <w:p w14:paraId="2AFB5DC0" w14:textId="1E991AE2" w:rsidR="00C87039" w:rsidRDefault="00C87039" w:rsidP="00BB53A8">
      <w:pPr>
        <w:pStyle w:val="Textosinformato"/>
        <w:rPr>
          <w:noProof/>
          <w:lang w:val="es-AR" w:eastAsia="es-AR"/>
        </w:rPr>
      </w:pPr>
    </w:p>
    <w:p w14:paraId="5F8C460F" w14:textId="77777777" w:rsidR="00890613" w:rsidRDefault="00890613">
      <w:pPr>
        <w:pStyle w:val="Textosinformato"/>
        <w:jc w:val="center"/>
      </w:pPr>
    </w:p>
    <w:p w14:paraId="6D085D42" w14:textId="07B95158" w:rsidR="00A52702" w:rsidRDefault="00890613">
      <w:pPr>
        <w:pStyle w:val="Textosinformato"/>
        <w:jc w:val="center"/>
        <w:rPr>
          <w:rFonts w:ascii="Times New Roman" w:hAnsi="Times New Roman"/>
          <w:b/>
          <w:iCs/>
          <w:color w:val="0D0D0D" w:themeColor="text1" w:themeTint="F2"/>
          <w:sz w:val="22"/>
          <w:szCs w:val="22"/>
          <w:lang w:val="es-ES"/>
        </w:rPr>
      </w:pPr>
      <w:r w:rsidRPr="00890613">
        <w:rPr>
          <w:noProof/>
          <w:lang w:val="es-AR" w:eastAsia="es-AR"/>
        </w:rPr>
        <w:drawing>
          <wp:inline distT="0" distB="0" distL="0" distR="0" wp14:anchorId="5168484A" wp14:editId="3A28FB81">
            <wp:extent cx="5613400" cy="1171660"/>
            <wp:effectExtent l="0" t="0" r="635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71660"/>
                    </a:xfrm>
                    <a:prstGeom prst="rect">
                      <a:avLst/>
                    </a:prstGeom>
                    <a:noFill/>
                    <a:ln>
                      <a:noFill/>
                    </a:ln>
                  </pic:spPr>
                </pic:pic>
              </a:graphicData>
            </a:graphic>
          </wp:inline>
        </w:drawing>
      </w:r>
    </w:p>
    <w:p w14:paraId="638FCE11" w14:textId="77777777" w:rsidR="00040B1C" w:rsidRDefault="00040B1C">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102FD696" w14:textId="77777777" w:rsidR="00764502" w:rsidRDefault="00764502">
      <w:pPr>
        <w:pStyle w:val="Textosinformato"/>
        <w:jc w:val="center"/>
        <w:rPr>
          <w:rFonts w:ascii="Times New Roman" w:hAnsi="Times New Roman"/>
          <w:b/>
          <w:iCs/>
          <w:color w:val="0D0D0D" w:themeColor="text1" w:themeTint="F2"/>
          <w:sz w:val="22"/>
          <w:szCs w:val="22"/>
          <w:lang w:val="es-ES"/>
        </w:rPr>
      </w:pPr>
    </w:p>
    <w:p w14:paraId="1DECC7DB" w14:textId="22B4EEA3" w:rsidR="00B3613B" w:rsidRDefault="00B3613B">
      <w:pPr>
        <w:pStyle w:val="Textosinformato"/>
        <w:jc w:val="center"/>
        <w:rPr>
          <w:rFonts w:ascii="Times New Roman" w:hAnsi="Times New Roman"/>
          <w:b/>
          <w:iCs/>
          <w:color w:val="0D0D0D" w:themeColor="text1" w:themeTint="F2"/>
          <w:sz w:val="22"/>
          <w:szCs w:val="22"/>
          <w:lang w:val="es-ES"/>
        </w:rPr>
      </w:pPr>
    </w:p>
    <w:p w14:paraId="1A9DFE65" w14:textId="77777777" w:rsidR="00B3613B" w:rsidRDefault="00B3613B">
      <w:pPr>
        <w:pStyle w:val="Textosinformato"/>
        <w:jc w:val="center"/>
        <w:rPr>
          <w:rFonts w:ascii="Times New Roman" w:hAnsi="Times New Roman"/>
          <w:b/>
          <w:iCs/>
          <w:color w:val="0D0D0D" w:themeColor="text1" w:themeTint="F2"/>
          <w:sz w:val="22"/>
          <w:szCs w:val="22"/>
          <w:lang w:val="es-ES"/>
        </w:rPr>
      </w:pPr>
    </w:p>
    <w:p w14:paraId="3E22A976" w14:textId="3CCEB1CA" w:rsidR="00764502" w:rsidRDefault="00764502">
      <w:pPr>
        <w:pStyle w:val="Textosinformato"/>
        <w:jc w:val="center"/>
        <w:rPr>
          <w:rFonts w:ascii="Times New Roman" w:hAnsi="Times New Roman"/>
          <w:b/>
          <w:iCs/>
          <w:color w:val="0D0D0D" w:themeColor="text1" w:themeTint="F2"/>
          <w:sz w:val="22"/>
          <w:szCs w:val="22"/>
          <w:lang w:val="es-ES"/>
        </w:rPr>
      </w:pPr>
    </w:p>
    <w:p w14:paraId="0607B419" w14:textId="5ECC20BD" w:rsidR="00A11447" w:rsidRDefault="00221F58" w:rsidP="00520346">
      <w:pPr>
        <w:pStyle w:val="Textosinformato"/>
        <w:rPr>
          <w:noProof/>
          <w:lang w:val="es-AR" w:eastAsia="es-AR"/>
        </w:rPr>
      </w:pPr>
      <w:r w:rsidRPr="00221F58">
        <w:rPr>
          <w:noProof/>
          <w:lang w:val="es-AR" w:eastAsia="es-AR"/>
        </w:rPr>
        <w:drawing>
          <wp:inline distT="0" distB="0" distL="0" distR="0" wp14:anchorId="7F5BD0B9" wp14:editId="0AECBEF8">
            <wp:extent cx="5613400" cy="2158138"/>
            <wp:effectExtent l="0" t="0" r="635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2158138"/>
                    </a:xfrm>
                    <a:prstGeom prst="rect">
                      <a:avLst/>
                    </a:prstGeom>
                    <a:noFill/>
                    <a:ln>
                      <a:noFill/>
                    </a:ln>
                  </pic:spPr>
                </pic:pic>
              </a:graphicData>
            </a:graphic>
          </wp:inline>
        </w:drawing>
      </w:r>
    </w:p>
    <w:p w14:paraId="5A4BC5D7" w14:textId="675CA581"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5C4E91A4" w14:textId="77777777" w:rsidR="00764502"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p>
    <w:p w14:paraId="2775A815" w14:textId="0C5880C7" w:rsidR="008F4615" w:rsidRDefault="00981F8D">
      <w:pPr>
        <w:pStyle w:val="Textosinformato"/>
        <w:jc w:val="center"/>
        <w:rPr>
          <w:rFonts w:ascii="Times New Roman" w:hAnsi="Times New Roman"/>
          <w:b/>
          <w:iCs/>
          <w:color w:val="0D0D0D" w:themeColor="text1" w:themeTint="F2"/>
          <w:sz w:val="22"/>
          <w:szCs w:val="22"/>
          <w:lang w:val="es-ES"/>
        </w:rPr>
      </w:pPr>
      <w:r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A1AE90D" w14:textId="5296348C" w:rsidR="00A11447" w:rsidRPr="00477D92" w:rsidRDefault="005B2B56">
      <w:pPr>
        <w:pStyle w:val="Textosinformato"/>
        <w:jc w:val="cente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7732BA" w:rsidRPr="007732BA">
        <w:t xml:space="preserve"> </w:t>
      </w:r>
      <w:r w:rsidR="00890613" w:rsidRPr="00890613">
        <w:rPr>
          <w:noProof/>
          <w:lang w:val="es-AR" w:eastAsia="es-AR"/>
        </w:rPr>
        <w:drawing>
          <wp:inline distT="0" distB="0" distL="0" distR="0" wp14:anchorId="4242CF64" wp14:editId="430AD471">
            <wp:extent cx="5613400" cy="2163141"/>
            <wp:effectExtent l="0" t="0" r="635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2163141"/>
                    </a:xfrm>
                    <a:prstGeom prst="rect">
                      <a:avLst/>
                    </a:prstGeom>
                    <a:noFill/>
                    <a:ln>
                      <a:noFill/>
                    </a:ln>
                  </pic:spPr>
                </pic:pic>
              </a:graphicData>
            </a:graphic>
          </wp:inline>
        </w:drawing>
      </w:r>
    </w:p>
    <w:p w14:paraId="46455FB5" w14:textId="077D708E" w:rsidR="00DF2624" w:rsidRDefault="00DF2624">
      <w:pPr>
        <w:pStyle w:val="Textosinformato"/>
        <w:jc w:val="center"/>
        <w:rPr>
          <w:rFonts w:ascii="Times New Roman" w:hAnsi="Times New Roman"/>
          <w:b/>
          <w:iCs/>
          <w:color w:val="0D0D0D" w:themeColor="text1" w:themeTint="F2"/>
          <w:sz w:val="22"/>
          <w:szCs w:val="22"/>
          <w:lang w:val="es-ES"/>
        </w:rPr>
      </w:pP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44F749B8" w14:textId="77777777" w:rsidR="00764502" w:rsidRDefault="00F74B80" w:rsidP="00AC5521">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14:paraId="2DF542D5" w14:textId="5DD3E159" w:rsidR="007B4D46" w:rsidRDefault="006C34EC" w:rsidP="00AC5521">
      <w:pPr>
        <w:pStyle w:val="Textosinformato"/>
        <w:jc w:val="center"/>
        <w:rPr>
          <w:noProof/>
          <w:lang w:val="es-AR" w:eastAsia="es-AR"/>
        </w:rPr>
      </w:pPr>
      <w:r w:rsidRPr="006C34EC">
        <w:rPr>
          <w:noProof/>
          <w:lang w:val="es-AR" w:eastAsia="es-AR"/>
        </w:rPr>
        <w:t xml:space="preserve"> </w:t>
      </w:r>
      <w:r w:rsidR="00981F8D" w:rsidRPr="00981F8D">
        <w:rPr>
          <w:noProof/>
          <w:lang w:val="es-AR" w:eastAsia="es-AR"/>
        </w:rPr>
        <w:t xml:space="preserve"> </w:t>
      </w:r>
    </w:p>
    <w:p w14:paraId="79EA7B33" w14:textId="78BD126A" w:rsidR="00890613" w:rsidRDefault="007732BA" w:rsidP="00AC5521">
      <w:pPr>
        <w:pStyle w:val="Textosinformato"/>
        <w:jc w:val="center"/>
      </w:pPr>
      <w:bookmarkStart w:id="108" w:name="_GoBack"/>
      <w:bookmarkEnd w:id="108"/>
      <w:r w:rsidRPr="007732BA">
        <w:lastRenderedPageBreak/>
        <w:t xml:space="preserve"> </w:t>
      </w:r>
      <w:r w:rsidR="00890613" w:rsidRPr="00890613">
        <w:rPr>
          <w:noProof/>
          <w:lang w:val="es-AR" w:eastAsia="es-AR"/>
        </w:rPr>
        <w:drawing>
          <wp:inline distT="0" distB="0" distL="0" distR="0" wp14:anchorId="151D5A28" wp14:editId="31753E79">
            <wp:extent cx="5613400" cy="1660118"/>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1660118"/>
                    </a:xfrm>
                    <a:prstGeom prst="rect">
                      <a:avLst/>
                    </a:prstGeom>
                    <a:noFill/>
                    <a:ln>
                      <a:noFill/>
                    </a:ln>
                  </pic:spPr>
                </pic:pic>
              </a:graphicData>
            </a:graphic>
          </wp:inline>
        </w:drawing>
      </w:r>
    </w:p>
    <w:p w14:paraId="150F3FD1" w14:textId="33854C2A" w:rsidR="00AF1E9B" w:rsidRPr="00506990" w:rsidRDefault="00BA54E7" w:rsidP="00AC5521">
      <w:pPr>
        <w:pStyle w:val="Textosinformato"/>
        <w:jc w:val="center"/>
        <w:rPr>
          <w:rFonts w:ascii="Times New Roman" w:hAnsi="Times New Roman"/>
        </w:rPr>
      </w:pPr>
      <w:r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7C0F3C4" w14:textId="7AC32E0D" w:rsidR="00764502" w:rsidRDefault="00B14F63">
      <w:pPr>
        <w:pStyle w:val="Textosinformato"/>
        <w:jc w:val="center"/>
      </w:pPr>
      <w:r w:rsidRPr="00B14F63" w:rsidDel="00411929">
        <w:t xml:space="preserve"> </w:t>
      </w:r>
      <w:r w:rsidR="00890613" w:rsidRPr="00890613">
        <w:rPr>
          <w:noProof/>
          <w:lang w:val="es-AR" w:eastAsia="es-AR"/>
        </w:rPr>
        <w:drawing>
          <wp:inline distT="0" distB="0" distL="0" distR="0" wp14:anchorId="66BD7B58" wp14:editId="2D739874">
            <wp:extent cx="5613400" cy="2027589"/>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2027589"/>
                    </a:xfrm>
                    <a:prstGeom prst="rect">
                      <a:avLst/>
                    </a:prstGeom>
                    <a:noFill/>
                    <a:ln>
                      <a:noFill/>
                    </a:ln>
                  </pic:spPr>
                </pic:pic>
              </a:graphicData>
            </a:graphic>
          </wp:inline>
        </w:drawing>
      </w:r>
    </w:p>
    <w:p w14:paraId="2BE81543" w14:textId="13DD5A8F" w:rsidR="006D4935" w:rsidRDefault="007732BA">
      <w:pPr>
        <w:pStyle w:val="Textosinformato"/>
        <w:jc w:val="center"/>
        <w:rPr>
          <w:rFonts w:ascii="Times New Roman" w:hAnsi="Times New Roman"/>
          <w:b/>
          <w:iCs/>
          <w:color w:val="0D0D0D" w:themeColor="text1" w:themeTint="F2"/>
          <w:sz w:val="22"/>
          <w:szCs w:val="22"/>
          <w:lang w:val="es-ES"/>
        </w:rPr>
      </w:pPr>
      <w:r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18479571"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F42C37B" w14:textId="77777777" w:rsidR="00A11447" w:rsidRDefault="00A11447" w:rsidP="000134C1">
      <w:pPr>
        <w:pStyle w:val="Textosinformato"/>
      </w:pPr>
    </w:p>
    <w:p w14:paraId="624BA8B7" w14:textId="19D1C454" w:rsidR="00B3613B" w:rsidRDefault="007732BA">
      <w:pPr>
        <w:pStyle w:val="Textosinformato"/>
        <w:jc w:val="center"/>
      </w:pPr>
      <w:r w:rsidRPr="007732BA">
        <w:t xml:space="preserve"> </w:t>
      </w:r>
      <w:r w:rsidR="00B14F63" w:rsidRPr="00B14F63" w:rsidDel="00411929">
        <w:t xml:space="preserve"> </w:t>
      </w:r>
    </w:p>
    <w:p w14:paraId="71DB0826" w14:textId="77777777" w:rsidR="00B3613B" w:rsidRDefault="00B3613B">
      <w:pPr>
        <w:pStyle w:val="Textosinformato"/>
        <w:jc w:val="center"/>
      </w:pPr>
    </w:p>
    <w:p w14:paraId="5DE34B62" w14:textId="38B0CDFC" w:rsidR="00DF2624" w:rsidRDefault="00533037">
      <w:pPr>
        <w:pStyle w:val="Textosinformato"/>
        <w:jc w:val="center"/>
        <w:rPr>
          <w:rFonts w:ascii="Times New Roman" w:hAnsi="Times New Roman"/>
          <w:b/>
          <w:iCs/>
          <w:color w:val="0D0D0D" w:themeColor="text1" w:themeTint="F2"/>
          <w:sz w:val="22"/>
          <w:szCs w:val="22"/>
          <w:lang w:val="es-ES"/>
        </w:rPr>
      </w:pPr>
      <w:r w:rsidRPr="00533037">
        <w:rPr>
          <w:noProof/>
          <w:lang w:val="es-AR" w:eastAsia="es-AR"/>
        </w:rPr>
        <w:drawing>
          <wp:inline distT="0" distB="0" distL="0" distR="0" wp14:anchorId="0E5A8C3B" wp14:editId="149D16BA">
            <wp:extent cx="5613400" cy="2596785"/>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2596785"/>
                    </a:xfrm>
                    <a:prstGeom prst="rect">
                      <a:avLst/>
                    </a:prstGeom>
                    <a:noFill/>
                    <a:ln>
                      <a:noFill/>
                    </a:ln>
                  </pic:spPr>
                </pic:pic>
              </a:graphicData>
            </a:graphic>
          </wp:inline>
        </w:drawing>
      </w: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lastRenderedPageBreak/>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750196ED" w14:textId="77777777" w:rsidR="00764502" w:rsidRDefault="00764502" w:rsidP="00F74B80">
      <w:pPr>
        <w:pStyle w:val="Textosinformato"/>
        <w:jc w:val="center"/>
        <w:rPr>
          <w:rFonts w:ascii="Times New Roman" w:hAnsi="Times New Roman"/>
          <w:b/>
          <w:iCs/>
          <w:color w:val="0D0D0D" w:themeColor="text1" w:themeTint="F2"/>
          <w:sz w:val="22"/>
          <w:szCs w:val="22"/>
          <w:lang w:val="es-ES"/>
        </w:rPr>
      </w:pPr>
    </w:p>
    <w:p w14:paraId="2AB5E369" w14:textId="467F0066" w:rsidR="00764502" w:rsidRPr="00642266" w:rsidRDefault="00890613" w:rsidP="00F74B80">
      <w:pPr>
        <w:pStyle w:val="Textosinformato"/>
        <w:jc w:val="center"/>
        <w:rPr>
          <w:rFonts w:ascii="Times New Roman" w:hAnsi="Times New Roman"/>
          <w:b/>
          <w:iCs/>
          <w:color w:val="0D0D0D" w:themeColor="text1" w:themeTint="F2"/>
          <w:sz w:val="22"/>
          <w:szCs w:val="22"/>
          <w:lang w:val="es-ES"/>
        </w:rPr>
      </w:pPr>
      <w:r w:rsidRPr="00890613">
        <w:rPr>
          <w:noProof/>
          <w:lang w:val="es-AR" w:eastAsia="es-AR"/>
        </w:rPr>
        <w:drawing>
          <wp:inline distT="0" distB="0" distL="0" distR="0" wp14:anchorId="5651062A" wp14:editId="1DAB7B6A">
            <wp:extent cx="5613400" cy="790378"/>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790378"/>
                    </a:xfrm>
                    <a:prstGeom prst="rect">
                      <a:avLst/>
                    </a:prstGeom>
                    <a:noFill/>
                    <a:ln>
                      <a:noFill/>
                    </a:ln>
                  </pic:spPr>
                </pic:pic>
              </a:graphicData>
            </a:graphic>
          </wp:inline>
        </w:drawing>
      </w:r>
    </w:p>
    <w:p w14:paraId="1A138FAF" w14:textId="0E574798"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54221BB6" w14:textId="4AD088E2" w:rsidR="00764502"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77B5414D" w:rsidR="00615AFD" w:rsidRPr="00642266" w:rsidRDefault="007732BA" w:rsidP="00C00C15">
      <w:pPr>
        <w:pStyle w:val="Textosinformato"/>
        <w:jc w:val="center"/>
        <w:rPr>
          <w:rFonts w:ascii="Times New Roman" w:hAnsi="Times New Roman"/>
          <w:b/>
          <w:iCs/>
          <w:color w:val="0D0D0D" w:themeColor="text1" w:themeTint="F2"/>
          <w:sz w:val="22"/>
          <w:szCs w:val="22"/>
          <w:lang w:val="es-ES"/>
        </w:rPr>
      </w:pPr>
      <w:r w:rsidRPr="007732BA">
        <w:t xml:space="preserve"> </w:t>
      </w:r>
      <w:r w:rsidR="00B14F63" w:rsidRPr="00642266" w:rsidDel="00411929">
        <w:t xml:space="preserve"> </w:t>
      </w:r>
      <w:r w:rsidR="00C50A1B" w:rsidRPr="00642266">
        <w:rPr>
          <w:noProof/>
          <w:lang w:val="es-AR" w:eastAsia="es-AR"/>
        </w:rPr>
        <w:t xml:space="preserve"> </w:t>
      </w:r>
      <w:r w:rsidR="00890613" w:rsidRPr="00890613">
        <w:rPr>
          <w:noProof/>
          <w:lang w:val="es-AR" w:eastAsia="es-AR"/>
        </w:rPr>
        <w:drawing>
          <wp:inline distT="0" distB="0" distL="0" distR="0" wp14:anchorId="63741A40" wp14:editId="580EDFA9">
            <wp:extent cx="5613400" cy="751858"/>
            <wp:effectExtent l="0" t="0" r="6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751858"/>
                    </a:xfrm>
                    <a:prstGeom prst="rect">
                      <a:avLst/>
                    </a:prstGeom>
                    <a:noFill/>
                    <a:ln>
                      <a:noFill/>
                    </a:ln>
                  </pic:spPr>
                </pic:pic>
              </a:graphicData>
            </a:graphic>
          </wp:inline>
        </w:drawing>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032DA681" w14:textId="77777777" w:rsidR="00890613"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73D90316" w14:textId="09594808" w:rsidR="00FD1D01" w:rsidRPr="00642266" w:rsidRDefault="00C50A1B">
      <w:pPr>
        <w:pStyle w:val="Textosinformato"/>
        <w:jc w:val="center"/>
        <w:rPr>
          <w:noProof/>
          <w:lang w:val="es-AR" w:eastAsia="es-AR"/>
        </w:rPr>
      </w:pPr>
      <w:r w:rsidRPr="00642266">
        <w:rPr>
          <w:noProof/>
          <w:lang w:val="es-AR" w:eastAsia="es-AR"/>
        </w:rPr>
        <w:t xml:space="preserve"> </w:t>
      </w:r>
    </w:p>
    <w:p w14:paraId="18E54F11" w14:textId="5DED759B" w:rsidR="00D54275" w:rsidRDefault="00890613" w:rsidP="00A90903">
      <w:pPr>
        <w:pStyle w:val="Textosinformato"/>
        <w:jc w:val="center"/>
      </w:pPr>
      <w:r w:rsidRPr="00890613">
        <w:rPr>
          <w:noProof/>
          <w:lang w:val="es-AR" w:eastAsia="es-AR"/>
        </w:rPr>
        <w:lastRenderedPageBreak/>
        <w:drawing>
          <wp:inline distT="0" distB="0" distL="0" distR="0" wp14:anchorId="1733633F" wp14:editId="602B9630">
            <wp:extent cx="5613400" cy="4957071"/>
            <wp:effectExtent l="0" t="0" r="635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4957071"/>
                    </a:xfrm>
                    <a:prstGeom prst="rect">
                      <a:avLst/>
                    </a:prstGeom>
                    <a:noFill/>
                    <a:ln>
                      <a:noFill/>
                    </a:ln>
                  </pic:spPr>
                </pic:pic>
              </a:graphicData>
            </a:graphic>
          </wp:inline>
        </w:drawing>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Default="00F74B80" w:rsidP="00A90903">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78C80137" w14:textId="6D6FDEAD" w:rsidR="00D54275" w:rsidRDefault="00890613" w:rsidP="00A90903">
      <w:pPr>
        <w:pStyle w:val="Textosinformato"/>
        <w:jc w:val="center"/>
        <w:rPr>
          <w:rFonts w:ascii="Times New Roman" w:hAnsi="Times New Roman"/>
          <w:b/>
          <w:iCs/>
          <w:color w:val="0D0D0D" w:themeColor="text1" w:themeTint="F2"/>
          <w:sz w:val="22"/>
          <w:szCs w:val="22"/>
          <w:lang w:val="es-ES"/>
        </w:rPr>
      </w:pPr>
      <w:r w:rsidRPr="00890613">
        <w:rPr>
          <w:noProof/>
          <w:lang w:val="es-AR" w:eastAsia="es-AR"/>
        </w:rPr>
        <w:lastRenderedPageBreak/>
        <w:drawing>
          <wp:inline distT="0" distB="0" distL="0" distR="0" wp14:anchorId="718DCD9E" wp14:editId="55FC78E2">
            <wp:extent cx="5613400" cy="5839483"/>
            <wp:effectExtent l="0" t="0" r="6350" b="889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5839483"/>
                    </a:xfrm>
                    <a:prstGeom prst="rect">
                      <a:avLst/>
                    </a:prstGeom>
                    <a:noFill/>
                    <a:ln>
                      <a:noFill/>
                    </a:ln>
                  </pic:spPr>
                </pic:pic>
              </a:graphicData>
            </a:graphic>
          </wp:inline>
        </w:drawing>
      </w:r>
    </w:p>
    <w:p w14:paraId="01B6BB9F" w14:textId="0C26232B" w:rsidR="00C50A1B" w:rsidRPr="00506990" w:rsidRDefault="00257E33" w:rsidP="00890613">
      <w:pPr>
        <w:pStyle w:val="Textosinformato"/>
        <w:jc w:val="center"/>
        <w:rPr>
          <w:rFonts w:ascii="Times New Roman" w:hAnsi="Times New Roman"/>
          <w:lang w:val="es-ES"/>
        </w:rPr>
      </w:pPr>
      <w:r w:rsidRPr="00257E33" w:rsidDel="004F6FC3">
        <w:t xml:space="preserve"> </w:t>
      </w: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24A64602" w14:textId="17939FC0" w:rsidR="008A0B74" w:rsidRDefault="00F74B80">
      <w:pPr>
        <w:pStyle w:val="Ttulo1"/>
        <w:jc w:val="center"/>
        <w:rPr>
          <w:rFonts w:ascii="Times New Roman" w:hAnsi="Times New Roman"/>
          <w:sz w:val="22"/>
          <w:szCs w:val="22"/>
        </w:rPr>
      </w:pPr>
      <w:bookmarkStart w:id="109"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9"/>
    </w:p>
    <w:p w14:paraId="2F199A1C" w14:textId="2E1FD6DA" w:rsidR="00F65D54" w:rsidRPr="00520346" w:rsidRDefault="00F65D54" w:rsidP="00520346"/>
    <w:p w14:paraId="461CEA2A" w14:textId="10B709F7" w:rsidR="00A11447" w:rsidRPr="000134C1" w:rsidRDefault="00351943" w:rsidP="000134C1">
      <w:r w:rsidRPr="00351943">
        <w:rPr>
          <w:noProof/>
          <w:lang w:val="es-AR" w:eastAsia="es-AR"/>
        </w:rPr>
        <w:lastRenderedPageBreak/>
        <w:drawing>
          <wp:inline distT="0" distB="0" distL="0" distR="0" wp14:anchorId="1DE80494" wp14:editId="420071ED">
            <wp:extent cx="5613400" cy="2735842"/>
            <wp:effectExtent l="0" t="0" r="6350" b="762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2735842"/>
                    </a:xfrm>
                    <a:prstGeom prst="rect">
                      <a:avLst/>
                    </a:prstGeom>
                    <a:noFill/>
                    <a:ln>
                      <a:noFill/>
                    </a:ln>
                  </pic:spPr>
                </pic:pic>
              </a:graphicData>
            </a:graphic>
          </wp:inline>
        </w:drawing>
      </w:r>
    </w:p>
    <w:p w14:paraId="234CE16C" w14:textId="25215C8B" w:rsidR="008A0B74" w:rsidRDefault="00314581" w:rsidP="00477D92">
      <w:pPr>
        <w:rPr>
          <w:rFonts w:ascii="Times New Roman" w:hAnsi="Times New Roman" w:cs="Times New Roman"/>
          <w:b/>
          <w:bCs/>
          <w:iCs/>
          <w:color w:val="0D0D0D" w:themeColor="text1" w:themeTint="F2"/>
          <w:sz w:val="22"/>
          <w:szCs w:val="22"/>
        </w:rPr>
      </w:pPr>
      <w:r w:rsidRPr="00477D92" w:rsidDel="00314581">
        <w:t xml:space="preserve"> </w:t>
      </w:r>
    </w:p>
    <w:p w14:paraId="70AA9885" w14:textId="43B2E4D6"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20346">
        <w:rPr>
          <w:rFonts w:ascii="Times New Roman" w:hAnsi="Times New Roman" w:cs="Times New Roman"/>
          <w:b/>
          <w:bCs/>
          <w:iCs/>
          <w:sz w:val="22"/>
          <w:szCs w:val="22"/>
        </w:rPr>
        <w:t>:</w:t>
      </w:r>
      <w:r w:rsidR="00AD6C89">
        <w:rPr>
          <w:rFonts w:ascii="Times New Roman" w:hAnsi="Times New Roman" w:cs="Times New Roman"/>
          <w:b/>
          <w:bCs/>
          <w:iCs/>
          <w:sz w:val="22"/>
          <w:szCs w:val="22"/>
        </w:rPr>
        <w:t xml:space="preserve"> </w:t>
      </w:r>
      <w:r w:rsidR="00AD6C89" w:rsidRPr="00520346">
        <w:rPr>
          <w:rFonts w:ascii="Times New Roman" w:hAnsi="Times New Roman" w:cs="Times New Roman"/>
          <w:bCs/>
          <w:iCs/>
          <w:sz w:val="22"/>
          <w:szCs w:val="22"/>
        </w:rPr>
        <w:t>31</w:t>
      </w:r>
      <w:r w:rsidR="008508E2" w:rsidRPr="00520346">
        <w:rPr>
          <w:rFonts w:ascii="Times New Roman" w:hAnsi="Times New Roman" w:cs="Times New Roman"/>
          <w:bCs/>
          <w:iCs/>
          <w:sz w:val="22"/>
          <w:szCs w:val="22"/>
        </w:rPr>
        <w:t xml:space="preserve"> </w:t>
      </w:r>
      <w:r w:rsidR="00304DB6" w:rsidRPr="00520346">
        <w:rPr>
          <w:rFonts w:ascii="Times New Roman" w:hAnsi="Times New Roman" w:cs="Times New Roman"/>
          <w:sz w:val="22"/>
          <w:szCs w:val="22"/>
          <w:lang w:val="es-MX"/>
        </w:rPr>
        <w:t>de</w:t>
      </w:r>
      <w:r w:rsidR="00AD6C89">
        <w:rPr>
          <w:rFonts w:ascii="Times New Roman" w:hAnsi="Times New Roman" w:cs="Times New Roman"/>
          <w:sz w:val="22"/>
          <w:szCs w:val="22"/>
          <w:lang w:val="es-MX"/>
        </w:rPr>
        <w:t xml:space="preserve"> agosto</w:t>
      </w:r>
      <w:r w:rsidR="00BE4E5D" w:rsidRPr="00520346">
        <w:rPr>
          <w:rFonts w:ascii="Times New Roman" w:hAnsi="Times New Roman" w:cs="Times New Roman"/>
          <w:bCs/>
          <w:iCs/>
          <w:sz w:val="22"/>
          <w:szCs w:val="22"/>
        </w:rPr>
        <w:t xml:space="preserve"> </w:t>
      </w:r>
      <w:r w:rsidRPr="00520346">
        <w:rPr>
          <w:rFonts w:ascii="Times New Roman" w:hAnsi="Times New Roman" w:cs="Times New Roman"/>
          <w:bCs/>
          <w:iCs/>
          <w:sz w:val="22"/>
          <w:szCs w:val="22"/>
        </w:rPr>
        <w:t xml:space="preserve">de </w:t>
      </w:r>
      <w:r w:rsidR="00565CDC" w:rsidRPr="00520346">
        <w:rPr>
          <w:rFonts w:ascii="Times New Roman" w:hAnsi="Times New Roman" w:cs="Times New Roman"/>
          <w:bCs/>
          <w:iCs/>
          <w:sz w:val="22"/>
          <w:szCs w:val="22"/>
        </w:rPr>
        <w:t>202</w:t>
      </w:r>
      <w:r w:rsidR="008A0B74" w:rsidRPr="00520346">
        <w:rPr>
          <w:rFonts w:ascii="Times New Roman" w:hAnsi="Times New Roman" w:cs="Times New Roman"/>
          <w:bCs/>
          <w:iCs/>
          <w:sz w:val="22"/>
          <w:szCs w:val="22"/>
        </w:rPr>
        <w:t>4</w:t>
      </w:r>
      <w:r w:rsidR="00224BAF" w:rsidRPr="00520346">
        <w:rPr>
          <w:rFonts w:ascii="Times New Roman" w:hAnsi="Times New Roman" w:cs="Times New Roman"/>
          <w:bCs/>
          <w:iCs/>
          <w:sz w:val="22"/>
          <w:szCs w:val="22"/>
        </w:rPr>
        <w:t>.</w:t>
      </w:r>
    </w:p>
    <w:p w14:paraId="2BA2320F" w14:textId="6CF26C2E" w:rsidR="006E06A3" w:rsidRPr="00F7348D" w:rsidRDefault="006E06A3" w:rsidP="00DB405C">
      <w:pPr>
        <w:keepNext/>
        <w:suppressAutoHyphens/>
        <w:spacing w:after="120"/>
        <w:rPr>
          <w:rFonts w:ascii="Times New Roman" w:hAnsi="Times New Roman" w:cs="Times New Roman"/>
          <w:b/>
          <w:bCs/>
          <w:iCs/>
          <w:sz w:val="22"/>
          <w:szCs w:val="22"/>
          <w:u w:val="single"/>
        </w:rPr>
      </w:pP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82B9708" w14:textId="78213620" w:rsidR="003C59AC" w:rsidRDefault="009006BC" w:rsidP="00F77F79">
      <w:pPr>
        <w:pStyle w:val="Textosinformato"/>
        <w:jc w:val="both"/>
        <w:rPr>
          <w:rFonts w:ascii="Times New Roman" w:hAnsi="Times New Roman"/>
          <w:color w:val="0D0D0D"/>
          <w:sz w:val="22"/>
          <w:szCs w:val="22"/>
          <w:lang w:val="es-AR"/>
        </w:rPr>
      </w:pPr>
      <w:r w:rsidRPr="009006BC">
        <w:rPr>
          <w:rFonts w:ascii="Times New Roman" w:hAnsi="Times New Roman"/>
          <w:color w:val="0D0D0D"/>
          <w:sz w:val="22"/>
          <w:szCs w:val="22"/>
          <w:lang w:val="es-AR"/>
        </w:rPr>
        <w:t>A la fecha del presente Suplemento de Prospecto, no existe Cobranza acumulada en la Cuenta Fiduciaria.</w:t>
      </w:r>
    </w:p>
    <w:p w14:paraId="650CEAB1" w14:textId="77777777" w:rsidR="0093404A" w:rsidRPr="00506990" w:rsidRDefault="0093404A" w:rsidP="00F77F79">
      <w:pPr>
        <w:pStyle w:val="Textosinformato"/>
        <w:jc w:val="both"/>
        <w:rPr>
          <w:rFonts w:ascii="Times New Roman" w:hAnsi="Times New Roman"/>
          <w:color w:val="0D0D0D"/>
          <w:sz w:val="22"/>
          <w:szCs w:val="22"/>
          <w:lang w:val="es-AR"/>
        </w:rPr>
      </w:pPr>
    </w:p>
    <w:p w14:paraId="6410BB0F" w14:textId="3413724D"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EA5108">
        <w:rPr>
          <w:rFonts w:ascii="Times New Roman" w:hAnsi="Times New Roman"/>
          <w:color w:val="0D0D0D" w:themeColor="text1" w:themeTint="F2"/>
          <w:sz w:val="22"/>
          <w:szCs w:val="22"/>
          <w:lang w:val="es-MX"/>
        </w:rPr>
        <w:t xml:space="preserve"> </w:t>
      </w:r>
      <w:r w:rsidR="008E19C2">
        <w:rPr>
          <w:rFonts w:ascii="Times New Roman" w:hAnsi="Times New Roman"/>
          <w:color w:val="0D0D0D" w:themeColor="text1" w:themeTint="F2"/>
          <w:sz w:val="22"/>
          <w:szCs w:val="22"/>
          <w:lang w:val="es-MX"/>
        </w:rPr>
        <w:t xml:space="preserve">Septiembre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10"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10"/>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4B93876C"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precancelaciones de la cartera por un monto global de </w:t>
      </w:r>
      <w:r w:rsidR="000E65D1" w:rsidRPr="006B7B34">
        <w:rPr>
          <w:rFonts w:ascii="Times New Roman" w:hAnsi="Times New Roman" w:cs="Times New Roman"/>
          <w:iCs/>
          <w:color w:val="0D0D0D" w:themeColor="text1" w:themeTint="F2"/>
          <w:sz w:val="22"/>
          <w:szCs w:val="22"/>
        </w:rPr>
        <w:t>$</w:t>
      </w:r>
      <w:r w:rsidR="004E2930" w:rsidRPr="004E2930">
        <w:rPr>
          <w:rFonts w:ascii="Times New Roman" w:hAnsi="Times New Roman" w:cs="Times New Roman"/>
          <w:iCs/>
          <w:color w:val="0D0D0D" w:themeColor="text1" w:themeTint="F2"/>
          <w:sz w:val="22"/>
          <w:szCs w:val="22"/>
        </w:rPr>
        <w:t xml:space="preserve">543.419.386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AB56A5">
        <w:rPr>
          <w:rFonts w:ascii="Times New Roman" w:hAnsi="Times New Roman" w:cs="Times New Roman"/>
          <w:iCs/>
          <w:color w:val="0D0D0D" w:themeColor="text1" w:themeTint="F2"/>
          <w:sz w:val="22"/>
          <w:szCs w:val="22"/>
        </w:rPr>
        <w:t xml:space="preserve"> quinientos cuarenta y </w:t>
      </w:r>
      <w:r w:rsidR="004E2930">
        <w:rPr>
          <w:rFonts w:ascii="Times New Roman" w:hAnsi="Times New Roman" w:cs="Times New Roman"/>
          <w:iCs/>
          <w:color w:val="0D0D0D" w:themeColor="text1" w:themeTint="F2"/>
          <w:sz w:val="22"/>
          <w:szCs w:val="22"/>
        </w:rPr>
        <w:t>tre</w:t>
      </w:r>
      <w:r w:rsidR="00AB56A5">
        <w:rPr>
          <w:rFonts w:ascii="Times New Roman" w:hAnsi="Times New Roman" w:cs="Times New Roman"/>
          <w:iCs/>
          <w:color w:val="0D0D0D" w:themeColor="text1" w:themeTint="F2"/>
          <w:sz w:val="22"/>
          <w:szCs w:val="22"/>
        </w:rPr>
        <w:t xml:space="preserve">s millones </w:t>
      </w:r>
      <w:r w:rsidR="004E2930">
        <w:rPr>
          <w:rFonts w:ascii="Times New Roman" w:hAnsi="Times New Roman" w:cs="Times New Roman"/>
          <w:iCs/>
          <w:color w:val="0D0D0D" w:themeColor="text1" w:themeTint="F2"/>
          <w:sz w:val="22"/>
          <w:szCs w:val="22"/>
        </w:rPr>
        <w:t>cuatrocientos</w:t>
      </w:r>
      <w:r w:rsidR="00AB56A5">
        <w:rPr>
          <w:rFonts w:ascii="Times New Roman" w:hAnsi="Times New Roman" w:cs="Times New Roman"/>
          <w:iCs/>
          <w:color w:val="0D0D0D" w:themeColor="text1" w:themeTint="F2"/>
          <w:sz w:val="22"/>
          <w:szCs w:val="22"/>
        </w:rPr>
        <w:t xml:space="preserve"> </w:t>
      </w:r>
      <w:r w:rsidR="004E2930">
        <w:rPr>
          <w:rFonts w:ascii="Times New Roman" w:hAnsi="Times New Roman" w:cs="Times New Roman"/>
          <w:iCs/>
          <w:color w:val="0D0D0D" w:themeColor="text1" w:themeTint="F2"/>
          <w:sz w:val="22"/>
          <w:szCs w:val="22"/>
        </w:rPr>
        <w:t>diecinueve mil</w:t>
      </w:r>
      <w:r w:rsidR="00AB56A5">
        <w:rPr>
          <w:rFonts w:ascii="Times New Roman" w:hAnsi="Times New Roman" w:cs="Times New Roman"/>
          <w:iCs/>
          <w:color w:val="0D0D0D" w:themeColor="text1" w:themeTint="F2"/>
          <w:sz w:val="22"/>
          <w:szCs w:val="22"/>
        </w:rPr>
        <w:t xml:space="preserve"> </w:t>
      </w:r>
      <w:r w:rsidR="004E2930">
        <w:rPr>
          <w:rFonts w:ascii="Times New Roman" w:hAnsi="Times New Roman" w:cs="Times New Roman"/>
          <w:iCs/>
          <w:color w:val="0D0D0D" w:themeColor="text1" w:themeTint="F2"/>
          <w:sz w:val="22"/>
          <w:szCs w:val="22"/>
        </w:rPr>
        <w:t>tres</w:t>
      </w:r>
      <w:r w:rsidR="00AB56A5">
        <w:rPr>
          <w:rFonts w:ascii="Times New Roman" w:hAnsi="Times New Roman" w:cs="Times New Roman"/>
          <w:iCs/>
          <w:color w:val="0D0D0D" w:themeColor="text1" w:themeTint="F2"/>
          <w:sz w:val="22"/>
          <w:szCs w:val="22"/>
        </w:rPr>
        <w:t>ciento</w:t>
      </w:r>
      <w:r w:rsidR="004E2930">
        <w:rPr>
          <w:rFonts w:ascii="Times New Roman" w:hAnsi="Times New Roman" w:cs="Times New Roman"/>
          <w:iCs/>
          <w:color w:val="0D0D0D" w:themeColor="text1" w:themeTint="F2"/>
          <w:sz w:val="22"/>
          <w:szCs w:val="22"/>
        </w:rPr>
        <w:t>s</w:t>
      </w:r>
      <w:r w:rsidR="00AB56A5">
        <w:rPr>
          <w:rFonts w:ascii="Times New Roman" w:hAnsi="Times New Roman" w:cs="Times New Roman"/>
          <w:iCs/>
          <w:color w:val="0D0D0D" w:themeColor="text1" w:themeTint="F2"/>
          <w:sz w:val="22"/>
          <w:szCs w:val="22"/>
        </w:rPr>
        <w:t xml:space="preserve"> </w:t>
      </w:r>
      <w:r w:rsidR="004E2930">
        <w:rPr>
          <w:rFonts w:ascii="Times New Roman" w:hAnsi="Times New Roman" w:cs="Times New Roman"/>
          <w:iCs/>
          <w:color w:val="0D0D0D" w:themeColor="text1" w:themeTint="F2"/>
          <w:sz w:val="22"/>
          <w:szCs w:val="22"/>
        </w:rPr>
        <w:t>oche</w:t>
      </w:r>
      <w:r w:rsidR="00AB56A5">
        <w:rPr>
          <w:rFonts w:ascii="Times New Roman" w:hAnsi="Times New Roman" w:cs="Times New Roman"/>
          <w:iCs/>
          <w:color w:val="0D0D0D" w:themeColor="text1" w:themeTint="F2"/>
          <w:sz w:val="22"/>
          <w:szCs w:val="22"/>
        </w:rPr>
        <w:t xml:space="preserve">nta y </w:t>
      </w:r>
      <w:r w:rsidR="004E2930">
        <w:rPr>
          <w:rFonts w:ascii="Times New Roman" w:hAnsi="Times New Roman" w:cs="Times New Roman"/>
          <w:iCs/>
          <w:color w:val="0D0D0D" w:themeColor="text1" w:themeTint="F2"/>
          <w:sz w:val="22"/>
          <w:szCs w:val="22"/>
        </w:rPr>
        <w:t>seis</w:t>
      </w:r>
      <w:r w:rsidRPr="006B7B34">
        <w:rPr>
          <w:rFonts w:ascii="Times New Roman" w:hAnsi="Times New Roman" w:cs="Times New Roman"/>
          <w:iCs/>
          <w:color w:val="0D0D0D" w:themeColor="text1" w:themeTint="F2"/>
          <w:sz w:val="22"/>
          <w:szCs w:val="22"/>
        </w:rPr>
        <w:t>), Gastos del Fideicomiso por $</w:t>
      </w:r>
      <w:r w:rsidR="004E2930" w:rsidRPr="004E2930">
        <w:rPr>
          <w:rFonts w:ascii="Times New Roman" w:hAnsi="Times New Roman" w:cs="Times New Roman"/>
          <w:iCs/>
          <w:color w:val="0D0D0D" w:themeColor="text1" w:themeTint="F2"/>
          <w:sz w:val="22"/>
          <w:szCs w:val="22"/>
        </w:rPr>
        <w:t xml:space="preserve">66.253.592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9B02B3">
        <w:rPr>
          <w:rFonts w:ascii="Times New Roman" w:hAnsi="Times New Roman" w:cs="Times New Roman"/>
          <w:iCs/>
          <w:color w:val="0D0D0D" w:themeColor="text1" w:themeTint="F2"/>
          <w:sz w:val="22"/>
          <w:szCs w:val="22"/>
        </w:rPr>
        <w:t xml:space="preserve"> sesenta y seis millones doscientos </w:t>
      </w:r>
      <w:r w:rsidR="004E2930">
        <w:rPr>
          <w:rFonts w:ascii="Times New Roman" w:hAnsi="Times New Roman" w:cs="Times New Roman"/>
          <w:iCs/>
          <w:color w:val="0D0D0D" w:themeColor="text1" w:themeTint="F2"/>
          <w:sz w:val="22"/>
          <w:szCs w:val="22"/>
        </w:rPr>
        <w:t xml:space="preserve">cincuenta </w:t>
      </w:r>
      <w:r w:rsidR="009B02B3">
        <w:rPr>
          <w:rFonts w:ascii="Times New Roman" w:hAnsi="Times New Roman" w:cs="Times New Roman"/>
          <w:iCs/>
          <w:color w:val="0D0D0D" w:themeColor="text1" w:themeTint="F2"/>
          <w:sz w:val="22"/>
          <w:szCs w:val="22"/>
        </w:rPr>
        <w:t xml:space="preserve">y </w:t>
      </w:r>
      <w:r w:rsidR="004E2930">
        <w:rPr>
          <w:rFonts w:ascii="Times New Roman" w:hAnsi="Times New Roman" w:cs="Times New Roman"/>
          <w:iCs/>
          <w:color w:val="0D0D0D" w:themeColor="text1" w:themeTint="F2"/>
          <w:sz w:val="22"/>
          <w:szCs w:val="22"/>
        </w:rPr>
        <w:t>tre</w:t>
      </w:r>
      <w:r w:rsidR="009B02B3">
        <w:rPr>
          <w:rFonts w:ascii="Times New Roman" w:hAnsi="Times New Roman" w:cs="Times New Roman"/>
          <w:iCs/>
          <w:color w:val="0D0D0D" w:themeColor="text1" w:themeTint="F2"/>
          <w:sz w:val="22"/>
          <w:szCs w:val="22"/>
        </w:rPr>
        <w:t xml:space="preserve">s mil </w:t>
      </w:r>
      <w:r w:rsidR="004E2930">
        <w:rPr>
          <w:rFonts w:ascii="Times New Roman" w:hAnsi="Times New Roman" w:cs="Times New Roman"/>
          <w:iCs/>
          <w:color w:val="0D0D0D" w:themeColor="text1" w:themeTint="F2"/>
          <w:sz w:val="22"/>
          <w:szCs w:val="22"/>
        </w:rPr>
        <w:t>quinientos noventa</w:t>
      </w:r>
      <w:r w:rsidR="009B02B3">
        <w:rPr>
          <w:rFonts w:ascii="Times New Roman" w:hAnsi="Times New Roman" w:cs="Times New Roman"/>
          <w:iCs/>
          <w:color w:val="0D0D0D" w:themeColor="text1" w:themeTint="F2"/>
          <w:sz w:val="22"/>
          <w:szCs w:val="22"/>
        </w:rPr>
        <w:t xml:space="preserve"> y </w:t>
      </w:r>
      <w:r w:rsidR="004E2930">
        <w:rPr>
          <w:rFonts w:ascii="Times New Roman" w:hAnsi="Times New Roman" w:cs="Times New Roman"/>
          <w:iCs/>
          <w:color w:val="0D0D0D" w:themeColor="text1" w:themeTint="F2"/>
          <w:sz w:val="22"/>
          <w:szCs w:val="22"/>
        </w:rPr>
        <w:t>do</w:t>
      </w:r>
      <w:r w:rsidR="009B02B3">
        <w:rPr>
          <w:rFonts w:ascii="Times New Roman" w:hAnsi="Times New Roman" w:cs="Times New Roman"/>
          <w:iCs/>
          <w:color w:val="0D0D0D" w:themeColor="text1" w:themeTint="F2"/>
          <w:sz w:val="22"/>
          <w:szCs w:val="22"/>
        </w:rPr>
        <w:t>s</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FD126D" w:rsidRPr="00FD126D">
        <w:rPr>
          <w:rFonts w:ascii="Times New Roman" w:hAnsi="Times New Roman" w:cs="Times New Roman"/>
          <w:iCs/>
          <w:color w:val="0D0D0D" w:themeColor="text1" w:themeTint="F2"/>
          <w:sz w:val="22"/>
          <w:szCs w:val="22"/>
        </w:rPr>
        <w:t xml:space="preserve">330.480.003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BC52AD">
        <w:rPr>
          <w:rFonts w:ascii="Times New Roman" w:hAnsi="Times New Roman" w:cs="Times New Roman"/>
          <w:iCs/>
          <w:color w:val="0D0D0D" w:themeColor="text1" w:themeTint="F2"/>
          <w:sz w:val="22"/>
          <w:szCs w:val="22"/>
        </w:rPr>
        <w:t xml:space="preserve"> trescientos treinta millones </w:t>
      </w:r>
      <w:r w:rsidR="00FD126D">
        <w:rPr>
          <w:rFonts w:ascii="Times New Roman" w:hAnsi="Times New Roman" w:cs="Times New Roman"/>
          <w:iCs/>
          <w:color w:val="0D0D0D" w:themeColor="text1" w:themeTint="F2"/>
          <w:sz w:val="22"/>
          <w:szCs w:val="22"/>
        </w:rPr>
        <w:t>cuatro</w:t>
      </w:r>
      <w:r w:rsidR="00BC52AD">
        <w:rPr>
          <w:rFonts w:ascii="Times New Roman" w:hAnsi="Times New Roman" w:cs="Times New Roman"/>
          <w:iCs/>
          <w:color w:val="0D0D0D" w:themeColor="text1" w:themeTint="F2"/>
          <w:sz w:val="22"/>
          <w:szCs w:val="22"/>
        </w:rPr>
        <w:t xml:space="preserve">cientos </w:t>
      </w:r>
      <w:r w:rsidR="00FD126D">
        <w:rPr>
          <w:rFonts w:ascii="Times New Roman" w:hAnsi="Times New Roman" w:cs="Times New Roman"/>
          <w:iCs/>
          <w:color w:val="0D0D0D" w:themeColor="text1" w:themeTint="F2"/>
          <w:sz w:val="22"/>
          <w:szCs w:val="22"/>
        </w:rPr>
        <w:t>ochen</w:t>
      </w:r>
      <w:r w:rsidR="004E2930">
        <w:rPr>
          <w:rFonts w:ascii="Times New Roman" w:hAnsi="Times New Roman" w:cs="Times New Roman"/>
          <w:iCs/>
          <w:color w:val="0D0D0D" w:themeColor="text1" w:themeTint="F2"/>
          <w:sz w:val="22"/>
          <w:szCs w:val="22"/>
        </w:rPr>
        <w:t xml:space="preserve">ta </w:t>
      </w:r>
      <w:r w:rsidR="00BC52AD">
        <w:rPr>
          <w:rFonts w:ascii="Times New Roman" w:hAnsi="Times New Roman" w:cs="Times New Roman"/>
          <w:iCs/>
          <w:color w:val="0D0D0D" w:themeColor="text1" w:themeTint="F2"/>
          <w:sz w:val="22"/>
          <w:szCs w:val="22"/>
        </w:rPr>
        <w:t xml:space="preserve"> mil </w:t>
      </w:r>
      <w:r w:rsidR="00FD126D">
        <w:rPr>
          <w:rFonts w:ascii="Times New Roman" w:hAnsi="Times New Roman" w:cs="Times New Roman"/>
          <w:iCs/>
          <w:color w:val="0D0D0D" w:themeColor="text1" w:themeTint="F2"/>
          <w:sz w:val="22"/>
          <w:szCs w:val="22"/>
        </w:rPr>
        <w:t>tres</w:t>
      </w:r>
      <w:r w:rsidR="00A7220D">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Dichos conceptos arrojan un total del</w:t>
      </w:r>
      <w:r w:rsidR="00BC52AD">
        <w:rPr>
          <w:rFonts w:ascii="Times New Roman" w:hAnsi="Times New Roman" w:cs="Times New Roman"/>
          <w:iCs/>
          <w:color w:val="0D0D0D" w:themeColor="text1" w:themeTint="F2"/>
          <w:sz w:val="22"/>
          <w:szCs w:val="22"/>
        </w:rPr>
        <w:t xml:space="preserve"> 14,7</w:t>
      </w:r>
      <w:r w:rsidR="00FD126D">
        <w:rPr>
          <w:rFonts w:ascii="Times New Roman" w:hAnsi="Times New Roman" w:cs="Times New Roman"/>
          <w:iCs/>
          <w:color w:val="0D0D0D" w:themeColor="text1" w:themeTint="F2"/>
          <w:sz w:val="22"/>
          <w:szCs w:val="22"/>
        </w:rPr>
        <w:t>1</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18CCED8D"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FD126D" w:rsidRPr="00FD126D">
        <w:rPr>
          <w:rFonts w:ascii="Times New Roman" w:hAnsi="Times New Roman" w:cs="Times New Roman"/>
          <w:iCs/>
          <w:color w:val="0D0D0D" w:themeColor="text1" w:themeTint="F2"/>
          <w:sz w:val="22"/>
          <w:szCs w:val="22"/>
        </w:rPr>
        <w:t xml:space="preserve">64.980.742 </w:t>
      </w:r>
      <w:r w:rsidRPr="006B7B34">
        <w:rPr>
          <w:rFonts w:ascii="Times New Roman" w:hAnsi="Times New Roman" w:cs="Times New Roman"/>
          <w:iCs/>
          <w:color w:val="0D0D0D" w:themeColor="text1" w:themeTint="F2"/>
          <w:sz w:val="22"/>
          <w:szCs w:val="22"/>
        </w:rPr>
        <w:t>(pesos</w:t>
      </w:r>
      <w:r w:rsidR="005F5872">
        <w:rPr>
          <w:rFonts w:ascii="Times New Roman" w:hAnsi="Times New Roman" w:cs="Times New Roman"/>
          <w:iCs/>
          <w:color w:val="0D0D0D" w:themeColor="text1" w:themeTint="F2"/>
          <w:sz w:val="22"/>
          <w:szCs w:val="22"/>
        </w:rPr>
        <w:t xml:space="preserve"> </w:t>
      </w:r>
      <w:r w:rsidR="0017546D">
        <w:rPr>
          <w:rFonts w:ascii="Times New Roman" w:hAnsi="Times New Roman" w:cs="Times New Roman"/>
          <w:iCs/>
          <w:color w:val="0D0D0D" w:themeColor="text1" w:themeTint="F2"/>
          <w:sz w:val="22"/>
          <w:szCs w:val="22"/>
        </w:rPr>
        <w:t>sesenta</w:t>
      </w:r>
      <w:r w:rsidR="005F5872">
        <w:rPr>
          <w:rFonts w:ascii="Times New Roman" w:hAnsi="Times New Roman" w:cs="Times New Roman"/>
          <w:iCs/>
          <w:color w:val="0D0D0D" w:themeColor="text1" w:themeTint="F2"/>
          <w:sz w:val="22"/>
          <w:szCs w:val="22"/>
        </w:rPr>
        <w:t xml:space="preserve"> y </w:t>
      </w:r>
      <w:r w:rsidR="00FD126D">
        <w:rPr>
          <w:rFonts w:ascii="Times New Roman" w:hAnsi="Times New Roman" w:cs="Times New Roman"/>
          <w:iCs/>
          <w:color w:val="0D0D0D" w:themeColor="text1" w:themeTint="F2"/>
          <w:sz w:val="22"/>
          <w:szCs w:val="22"/>
        </w:rPr>
        <w:t>cuatro</w:t>
      </w:r>
      <w:r w:rsidR="005F5872">
        <w:rPr>
          <w:rFonts w:ascii="Times New Roman" w:hAnsi="Times New Roman" w:cs="Times New Roman"/>
          <w:iCs/>
          <w:color w:val="0D0D0D" w:themeColor="text1" w:themeTint="F2"/>
          <w:sz w:val="22"/>
          <w:szCs w:val="22"/>
        </w:rPr>
        <w:t xml:space="preserve"> millones </w:t>
      </w:r>
      <w:r w:rsidR="00FD126D">
        <w:rPr>
          <w:rFonts w:ascii="Times New Roman" w:hAnsi="Times New Roman" w:cs="Times New Roman"/>
          <w:iCs/>
          <w:color w:val="0D0D0D" w:themeColor="text1" w:themeTint="F2"/>
          <w:sz w:val="22"/>
          <w:szCs w:val="22"/>
        </w:rPr>
        <w:t>nove</w:t>
      </w:r>
      <w:r w:rsidR="0017546D">
        <w:rPr>
          <w:rFonts w:ascii="Times New Roman" w:hAnsi="Times New Roman" w:cs="Times New Roman"/>
          <w:iCs/>
          <w:color w:val="0D0D0D" w:themeColor="text1" w:themeTint="F2"/>
          <w:sz w:val="22"/>
          <w:szCs w:val="22"/>
        </w:rPr>
        <w:t>c</w:t>
      </w:r>
      <w:r w:rsidR="005F5872">
        <w:rPr>
          <w:rFonts w:ascii="Times New Roman" w:hAnsi="Times New Roman" w:cs="Times New Roman"/>
          <w:iCs/>
          <w:color w:val="0D0D0D" w:themeColor="text1" w:themeTint="F2"/>
          <w:sz w:val="22"/>
          <w:szCs w:val="22"/>
        </w:rPr>
        <w:t xml:space="preserve">ientos </w:t>
      </w:r>
      <w:r w:rsidR="00FD126D">
        <w:rPr>
          <w:rFonts w:ascii="Times New Roman" w:hAnsi="Times New Roman" w:cs="Times New Roman"/>
          <w:iCs/>
          <w:color w:val="0D0D0D" w:themeColor="text1" w:themeTint="F2"/>
          <w:sz w:val="22"/>
          <w:szCs w:val="22"/>
        </w:rPr>
        <w:t>ochenta</w:t>
      </w:r>
      <w:r w:rsidR="005F5872">
        <w:rPr>
          <w:rFonts w:ascii="Times New Roman" w:hAnsi="Times New Roman" w:cs="Times New Roman"/>
          <w:iCs/>
          <w:color w:val="0D0D0D" w:themeColor="text1" w:themeTint="F2"/>
          <w:sz w:val="22"/>
          <w:szCs w:val="22"/>
        </w:rPr>
        <w:t xml:space="preserve">mil </w:t>
      </w:r>
      <w:r w:rsidR="00FD126D">
        <w:rPr>
          <w:rFonts w:ascii="Times New Roman" w:hAnsi="Times New Roman" w:cs="Times New Roman"/>
          <w:iCs/>
          <w:color w:val="0D0D0D" w:themeColor="text1" w:themeTint="F2"/>
          <w:sz w:val="22"/>
          <w:szCs w:val="22"/>
        </w:rPr>
        <w:t>setecientos cuarenta y dos</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Default="00C2346A" w:rsidP="00C2346A">
      <w:pPr>
        <w:pStyle w:val="Ttulo1"/>
        <w:jc w:val="left"/>
        <w:rPr>
          <w:rFonts w:ascii="Times New Roman" w:hAnsi="Times New Roman"/>
        </w:rPr>
      </w:pPr>
      <w:bookmarkStart w:id="111" w:name="_Toc160446043"/>
      <w:r w:rsidRPr="0098446E">
        <w:rPr>
          <w:rFonts w:ascii="Times New Roman" w:hAnsi="Times New Roman"/>
        </w:rPr>
        <w:lastRenderedPageBreak/>
        <w:t>Cuadro de Pago de Servicios considerando el interés m</w:t>
      </w:r>
      <w:r>
        <w:rPr>
          <w:rFonts w:ascii="Times New Roman" w:hAnsi="Times New Roman"/>
        </w:rPr>
        <w:t>ínimo</w:t>
      </w:r>
      <w:bookmarkEnd w:id="111"/>
    </w:p>
    <w:p w14:paraId="4CF22A90" w14:textId="77777777" w:rsidR="005F5872" w:rsidRPr="00520346" w:rsidRDefault="005F5872" w:rsidP="00520346"/>
    <w:p w14:paraId="216BF85A" w14:textId="08C1EF20" w:rsidR="008E3A1E" w:rsidRPr="000134C1" w:rsidRDefault="008E3A1E" w:rsidP="00BB53A8">
      <w:pPr>
        <w:jc w:val="center"/>
      </w:pPr>
    </w:p>
    <w:p w14:paraId="024DE2B6" w14:textId="64B1A70A" w:rsidR="00481761" w:rsidRPr="009E4ECD" w:rsidRDefault="00EA5108" w:rsidP="0052697C">
      <w:pPr>
        <w:jc w:val="center"/>
      </w:pPr>
      <w:r w:rsidRPr="00EA5108" w:rsidDel="00EA5108">
        <w:t xml:space="preserve"> </w:t>
      </w:r>
      <w:r w:rsidR="00CD7B90" w:rsidRPr="00CD7B90">
        <w:rPr>
          <w:noProof/>
          <w:lang w:val="es-AR" w:eastAsia="es-AR"/>
        </w:rPr>
        <w:drawing>
          <wp:inline distT="0" distB="0" distL="0" distR="0" wp14:anchorId="66144FBF" wp14:editId="1D609363">
            <wp:extent cx="4320000" cy="1951252"/>
            <wp:effectExtent l="0" t="0" r="444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951252"/>
                    </a:xfrm>
                    <a:prstGeom prst="rect">
                      <a:avLst/>
                    </a:prstGeom>
                    <a:noFill/>
                    <a:ln>
                      <a:noFill/>
                    </a:ln>
                  </pic:spPr>
                </pic:pic>
              </a:graphicData>
            </a:graphic>
          </wp:inline>
        </w:drawing>
      </w:r>
    </w:p>
    <w:p w14:paraId="6BB97E56" w14:textId="36E089C4" w:rsidR="00C2346A" w:rsidRPr="00506990" w:rsidRDefault="007732BA" w:rsidP="006071B5">
      <w:pPr>
        <w:jc w:val="center"/>
        <w:rPr>
          <w:rFonts w:ascii="Times New Roman" w:hAnsi="Times New Roman"/>
          <w:iCs/>
          <w:color w:val="0D0D0D" w:themeColor="text1" w:themeTint="F2"/>
          <w:sz w:val="22"/>
          <w:szCs w:val="22"/>
        </w:rPr>
      </w:pPr>
      <w:r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r w:rsidR="00340FB3" w:rsidRPr="00340FB3">
        <w:rPr>
          <w:noProof/>
          <w:lang w:val="es-AR" w:eastAsia="es-AR"/>
        </w:rPr>
        <w:t xml:space="preserve"> </w:t>
      </w:r>
    </w:p>
    <w:p w14:paraId="78E32E00" w14:textId="00DCBFA2" w:rsidR="009016FB" w:rsidRDefault="005A3478" w:rsidP="009E4ECD">
      <w:pPr>
        <w:tabs>
          <w:tab w:val="center" w:pos="4420"/>
          <w:tab w:val="right" w:pos="8840"/>
        </w:tabs>
        <w:rPr>
          <w:rFonts w:ascii="Times New Roman" w:hAnsi="Times New Roman" w:cs="Times New Roman"/>
          <w:iCs/>
          <w:color w:val="0D0D0D" w:themeColor="text1" w:themeTint="F2"/>
          <w:sz w:val="22"/>
          <w:szCs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28202F">
        <w:rPr>
          <w:rFonts w:ascii="Times New Roman" w:hAnsi="Times New Roman" w:cs="Times New Roman"/>
          <w:iCs/>
          <w:color w:val="0D0D0D" w:themeColor="text1" w:themeTint="F2"/>
          <w:sz w:val="22"/>
          <w:szCs w:val="22"/>
        </w:rPr>
        <w:t>3</w:t>
      </w:r>
      <w:r w:rsidR="002F1CEC">
        <w:rPr>
          <w:rFonts w:ascii="Times New Roman" w:hAnsi="Times New Roman" w:cs="Times New Roman"/>
          <w:iCs/>
          <w:color w:val="0D0D0D" w:themeColor="text1" w:themeTint="F2"/>
          <w:sz w:val="22"/>
          <w:szCs w:val="22"/>
        </w:rPr>
        <w:t>5</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70E15AB1" w14:textId="77777777" w:rsidR="0033179E" w:rsidRDefault="0033179E" w:rsidP="009E4ECD">
      <w:pPr>
        <w:tabs>
          <w:tab w:val="center" w:pos="4420"/>
          <w:tab w:val="right" w:pos="8840"/>
        </w:tabs>
        <w:rPr>
          <w:rFonts w:ascii="Times New Roman" w:hAnsi="Times New Roman" w:cs="Times New Roman"/>
          <w:iCs/>
          <w:color w:val="0D0D0D" w:themeColor="text1" w:themeTint="F2"/>
          <w:sz w:val="22"/>
          <w:szCs w:val="22"/>
        </w:rPr>
      </w:pPr>
    </w:p>
    <w:p w14:paraId="7316D212" w14:textId="2FB05829" w:rsidR="00481761" w:rsidRDefault="00481761" w:rsidP="00BB53A8">
      <w:pPr>
        <w:tabs>
          <w:tab w:val="center" w:pos="4420"/>
          <w:tab w:val="right" w:pos="8840"/>
        </w:tabs>
        <w:jc w:val="center"/>
        <w:rPr>
          <w:rFonts w:ascii="Times New Roman" w:hAnsi="Times New Roman" w:cs="Times New Roman"/>
          <w:iCs/>
          <w:color w:val="0D0D0D" w:themeColor="text1" w:themeTint="F2"/>
          <w:sz w:val="22"/>
          <w:szCs w:val="22"/>
        </w:rPr>
      </w:pPr>
    </w:p>
    <w:p w14:paraId="4D8603B6" w14:textId="013EFD58" w:rsidR="00481761" w:rsidRPr="00477D92" w:rsidRDefault="008B33F7" w:rsidP="0052697C">
      <w:pPr>
        <w:tabs>
          <w:tab w:val="center" w:pos="4420"/>
          <w:tab w:val="right" w:pos="8840"/>
        </w:tabs>
        <w:jc w:val="center"/>
        <w:rPr>
          <w:rFonts w:ascii="Times New Roman" w:hAnsi="Times New Roman"/>
          <w:color w:val="0D0D0D" w:themeColor="text1" w:themeTint="F2"/>
          <w:sz w:val="22"/>
        </w:rPr>
      </w:pPr>
      <w:r w:rsidRPr="008B33F7">
        <w:rPr>
          <w:noProof/>
          <w:lang w:val="es-AR" w:eastAsia="es-AR"/>
        </w:rPr>
        <w:drawing>
          <wp:inline distT="0" distB="0" distL="0" distR="0" wp14:anchorId="2A561521" wp14:editId="638DD5DE">
            <wp:extent cx="4320000" cy="865036"/>
            <wp:effectExtent l="0" t="0" r="444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865036"/>
                    </a:xfrm>
                    <a:prstGeom prst="rect">
                      <a:avLst/>
                    </a:prstGeom>
                    <a:noFill/>
                    <a:ln>
                      <a:noFill/>
                    </a:ln>
                  </pic:spPr>
                </pic:pic>
              </a:graphicData>
            </a:graphic>
          </wp:inline>
        </w:drawing>
      </w:r>
    </w:p>
    <w:p w14:paraId="29111DA0" w14:textId="59685F23" w:rsidR="003F329D" w:rsidRPr="00642266" w:rsidRDefault="003F329D" w:rsidP="006071B5">
      <w:pPr>
        <w:jc w:val="center"/>
        <w:rPr>
          <w:rFonts w:ascii="Times New Roman" w:hAnsi="Times New Roman" w:cs="Times New Roman"/>
        </w:rPr>
      </w:pPr>
    </w:p>
    <w:p w14:paraId="0902145F" w14:textId="7C4C43BD"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28202F">
        <w:rPr>
          <w:rFonts w:ascii="Times New Roman" w:hAnsi="Times New Roman" w:cs="Times New Roman"/>
          <w:iCs/>
          <w:color w:val="0D0D0D" w:themeColor="text1" w:themeTint="F2"/>
          <w:sz w:val="22"/>
          <w:szCs w:val="22"/>
        </w:rPr>
        <w:t>3</w:t>
      </w:r>
      <w:r w:rsidR="004A0241">
        <w:rPr>
          <w:rFonts w:ascii="Times New Roman" w:hAnsi="Times New Roman" w:cs="Times New Roman"/>
          <w:iCs/>
          <w:color w:val="0D0D0D" w:themeColor="text1" w:themeTint="F2"/>
          <w:sz w:val="22"/>
          <w:szCs w:val="22"/>
        </w:rPr>
        <w:t>6</w:t>
      </w:r>
      <w:r w:rsidRPr="00642266">
        <w:rPr>
          <w:rFonts w:ascii="Times New Roman" w:hAnsi="Times New Roman" w:cs="Times New Roman"/>
          <w:iCs/>
          <w:color w:val="0D0D0D" w:themeColor="text1" w:themeTint="F2"/>
          <w:sz w:val="22"/>
          <w:szCs w:val="22"/>
        </w:rPr>
        <w:t>% Tasa Nominal Anual).</w:t>
      </w:r>
    </w:p>
    <w:p w14:paraId="20D71942" w14:textId="77777777" w:rsidR="004070D6" w:rsidRDefault="004070D6" w:rsidP="009F3635"/>
    <w:p w14:paraId="2FD43856" w14:textId="5790871D" w:rsidR="00671CEA" w:rsidRDefault="00671CEA" w:rsidP="00671CEA">
      <w:pPr>
        <w:pStyle w:val="Ttulo1"/>
        <w:jc w:val="left"/>
        <w:rPr>
          <w:rFonts w:ascii="Times New Roman" w:hAnsi="Times New Roman"/>
        </w:rPr>
      </w:pPr>
      <w:bookmarkStart w:id="112" w:name="_Toc160446044"/>
      <w:r w:rsidRPr="005D4CA1">
        <w:rPr>
          <w:rFonts w:ascii="Times New Roman" w:hAnsi="Times New Roman"/>
        </w:rPr>
        <w:t>Cuadro de Pago de Servicios considerando el interés máximo</w:t>
      </w:r>
      <w:bookmarkEnd w:id="112"/>
    </w:p>
    <w:p w14:paraId="44078E0D" w14:textId="77777777" w:rsidR="0033179E" w:rsidRPr="00520346" w:rsidRDefault="0033179E" w:rsidP="00520346"/>
    <w:p w14:paraId="6DB5CAE1" w14:textId="14CFB4E1" w:rsidR="00455165" w:rsidRPr="000134C1" w:rsidRDefault="00455165" w:rsidP="00BB53A8">
      <w:pPr>
        <w:jc w:val="center"/>
      </w:pPr>
    </w:p>
    <w:p w14:paraId="52EDF665" w14:textId="4DB2B613" w:rsidR="00481761" w:rsidRDefault="00AA6953" w:rsidP="0052697C">
      <w:pPr>
        <w:jc w:val="center"/>
      </w:pPr>
      <w:r w:rsidRPr="00AA6953">
        <w:rPr>
          <w:noProof/>
          <w:lang w:val="es-AR" w:eastAsia="es-AR"/>
        </w:rPr>
        <w:drawing>
          <wp:inline distT="0" distB="0" distL="0" distR="0" wp14:anchorId="33B7A293" wp14:editId="689FBB90">
            <wp:extent cx="4320000" cy="2106647"/>
            <wp:effectExtent l="0" t="0" r="4445" b="825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106647"/>
                    </a:xfrm>
                    <a:prstGeom prst="rect">
                      <a:avLst/>
                    </a:prstGeom>
                    <a:noFill/>
                    <a:ln>
                      <a:noFill/>
                    </a:ln>
                  </pic:spPr>
                </pic:pic>
              </a:graphicData>
            </a:graphic>
          </wp:inline>
        </w:drawing>
      </w:r>
    </w:p>
    <w:p w14:paraId="715204C8" w14:textId="12446D6B" w:rsidR="00D41065" w:rsidRPr="005D4CA1" w:rsidRDefault="006E1D15" w:rsidP="006071B5">
      <w:pPr>
        <w:jc w:val="center"/>
        <w:rPr>
          <w:rFonts w:ascii="Times New Roman" w:hAnsi="Times New Roman" w:cs="Times New Roman"/>
          <w:iCs/>
          <w:color w:val="0D0D0D" w:themeColor="text1" w:themeTint="F2"/>
          <w:sz w:val="22"/>
          <w:szCs w:val="22"/>
        </w:rPr>
      </w:pPr>
      <w:r w:rsidRPr="005D4CA1">
        <w:t xml:space="preserve"> </w:t>
      </w:r>
      <w:r w:rsidR="00EA5108" w:rsidRPr="00EA5108" w:rsidDel="00EA5108">
        <w:t xml:space="preserve"> </w:t>
      </w:r>
      <w:r w:rsidR="00340FB3" w:rsidRPr="00340FB3">
        <w:rPr>
          <w:noProof/>
          <w:lang w:val="es-AR" w:eastAsia="es-AR"/>
        </w:rPr>
        <w:t xml:space="preserve"> </w:t>
      </w:r>
    </w:p>
    <w:p w14:paraId="463A9C1E" w14:textId="154FCA48" w:rsidR="00671CEA"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lastRenderedPageBreak/>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BA4393">
        <w:rPr>
          <w:rFonts w:ascii="Times New Roman" w:hAnsi="Times New Roman" w:cs="Times New Roman"/>
          <w:bCs/>
          <w:iCs/>
          <w:color w:val="0D0D0D" w:themeColor="text1" w:themeTint="F2"/>
          <w:sz w:val="22"/>
          <w:szCs w:val="22"/>
        </w:rPr>
        <w:t>6</w:t>
      </w:r>
      <w:r w:rsidR="0033179E">
        <w:rPr>
          <w:rFonts w:ascii="Times New Roman" w:hAnsi="Times New Roman" w:cs="Times New Roman"/>
          <w:bCs/>
          <w:iCs/>
          <w:color w:val="0D0D0D" w:themeColor="text1" w:themeTint="F2"/>
          <w:sz w:val="22"/>
          <w:szCs w:val="22"/>
        </w:rPr>
        <w:t>5</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48A16609" w14:textId="77777777" w:rsidR="00481761" w:rsidRDefault="00481761" w:rsidP="004619DF">
      <w:pPr>
        <w:rPr>
          <w:rFonts w:ascii="Times New Roman" w:hAnsi="Times New Roman" w:cs="Times New Roman"/>
          <w:iCs/>
          <w:color w:val="0D0D0D" w:themeColor="text1" w:themeTint="F2"/>
          <w:sz w:val="22"/>
          <w:szCs w:val="22"/>
        </w:rPr>
      </w:pPr>
    </w:p>
    <w:p w14:paraId="51D8AF75" w14:textId="310FE45B" w:rsidR="0033179E" w:rsidRDefault="0033179E" w:rsidP="00BB53A8">
      <w:pPr>
        <w:jc w:val="center"/>
        <w:rPr>
          <w:rFonts w:ascii="Times New Roman" w:hAnsi="Times New Roman" w:cs="Times New Roman"/>
          <w:iCs/>
          <w:color w:val="0D0D0D" w:themeColor="text1" w:themeTint="F2"/>
          <w:sz w:val="22"/>
          <w:szCs w:val="22"/>
        </w:rPr>
      </w:pPr>
    </w:p>
    <w:p w14:paraId="6A4B1962" w14:textId="3DC06501" w:rsidR="004F1C21" w:rsidRDefault="007057A3" w:rsidP="000134C1">
      <w:pPr>
        <w:jc w:val="center"/>
        <w:rPr>
          <w:rFonts w:ascii="Times New Roman" w:hAnsi="Times New Roman" w:cs="Times New Roman"/>
          <w:iCs/>
          <w:color w:val="0D0D0D" w:themeColor="text1" w:themeTint="F2"/>
          <w:sz w:val="22"/>
          <w:szCs w:val="22"/>
        </w:rPr>
      </w:pPr>
      <w:r w:rsidRPr="007057A3">
        <w:rPr>
          <w:noProof/>
          <w:lang w:val="es-AR" w:eastAsia="es-AR"/>
        </w:rPr>
        <w:drawing>
          <wp:inline distT="0" distB="0" distL="0" distR="0" wp14:anchorId="6372D991" wp14:editId="01DF5009">
            <wp:extent cx="4320000" cy="865036"/>
            <wp:effectExtent l="0" t="0" r="4445"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865036"/>
                    </a:xfrm>
                    <a:prstGeom prst="rect">
                      <a:avLst/>
                    </a:prstGeom>
                    <a:noFill/>
                    <a:ln>
                      <a:noFill/>
                    </a:ln>
                  </pic:spPr>
                </pic:pic>
              </a:graphicData>
            </a:graphic>
          </wp:inline>
        </w:drawing>
      </w:r>
    </w:p>
    <w:p w14:paraId="50353E27" w14:textId="4D1237EA" w:rsidR="00F836A7" w:rsidRPr="00225A35" w:rsidRDefault="00EA5108" w:rsidP="00520346">
      <w:pPr>
        <w:jc w:val="center"/>
        <w:rPr>
          <w:rFonts w:ascii="Times New Roman" w:hAnsi="Times New Roman" w:cs="Times New Roman"/>
          <w:iCs/>
          <w:color w:val="0D0D0D" w:themeColor="text1" w:themeTint="F2"/>
          <w:sz w:val="22"/>
          <w:szCs w:val="22"/>
        </w:rPr>
      </w:pPr>
      <w:r w:rsidRPr="00EA5108" w:rsidDel="00EA5108">
        <w:t xml:space="preserve"> </w:t>
      </w:r>
      <w:r w:rsidR="006E760C"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r w:rsidR="006E1D15"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5EA8E5A1"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BA4393">
        <w:rPr>
          <w:rFonts w:ascii="Times New Roman" w:hAnsi="Times New Roman" w:cs="Times New Roman"/>
          <w:iCs/>
          <w:color w:val="0D0D0D" w:themeColor="text1" w:themeTint="F2"/>
          <w:sz w:val="22"/>
          <w:szCs w:val="22"/>
        </w:rPr>
        <w:t>6</w:t>
      </w:r>
      <w:r w:rsidR="00531CFA">
        <w:rPr>
          <w:rFonts w:ascii="Times New Roman" w:hAnsi="Times New Roman" w:cs="Times New Roman"/>
          <w:iCs/>
          <w:color w:val="0D0D0D" w:themeColor="text1" w:themeTint="F2"/>
          <w:sz w:val="22"/>
          <w:szCs w:val="22"/>
        </w:rPr>
        <w:t>6</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579E1054" w:rsidR="00A21C71" w:rsidRDefault="00A21C71" w:rsidP="009F3635"/>
    <w:p w14:paraId="11354FEC" w14:textId="77777777" w:rsidR="004070D6" w:rsidRPr="008B3986" w:rsidRDefault="004070D6" w:rsidP="00B15EF2">
      <w:pPr>
        <w:rPr>
          <w:rFonts w:ascii="Times New Roman" w:hAnsi="Times New Roman"/>
          <w:color w:val="0D0D0D" w:themeColor="text1" w:themeTint="F2"/>
          <w:sz w:val="22"/>
        </w:rPr>
      </w:pPr>
    </w:p>
    <w:p w14:paraId="65E54A18" w14:textId="77777777" w:rsidR="00B15EF2" w:rsidRPr="008B3986" w:rsidRDefault="00B15EF2" w:rsidP="009F3635"/>
    <w:p w14:paraId="551C47C0" w14:textId="5D13B197" w:rsidR="00482F96" w:rsidRPr="00506990" w:rsidRDefault="00DC49CE" w:rsidP="00B228F5">
      <w:pPr>
        <w:pStyle w:val="Ttulo1"/>
        <w:jc w:val="center"/>
        <w:rPr>
          <w:rFonts w:ascii="Times New Roman" w:hAnsi="Times New Roman"/>
          <w:sz w:val="22"/>
          <w:szCs w:val="22"/>
        </w:rPr>
      </w:pPr>
      <w:bookmarkStart w:id="113" w:name="_Toc521424875"/>
      <w:bookmarkStart w:id="114"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3"/>
      <w:bookmarkEnd w:id="114"/>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63C3F178" w14:textId="77777777"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6A308D1E" w14:textId="77777777" w:rsidR="00BC6A5F" w:rsidRPr="00506990" w:rsidRDefault="00BC6A5F" w:rsidP="000C5F90">
      <w:pPr>
        <w:suppressAutoHyphens/>
        <w:jc w:val="center"/>
        <w:rPr>
          <w:rFonts w:ascii="Times New Roman" w:hAnsi="Times New Roman" w:cs="Times New Roman"/>
          <w:b/>
          <w:bCs/>
          <w:iCs/>
          <w:color w:val="0D0D0D" w:themeColor="text1" w:themeTint="F2"/>
          <w:sz w:val="22"/>
          <w:szCs w:val="22"/>
          <w:u w:val="single"/>
        </w:rPr>
      </w:pPr>
    </w:p>
    <w:p w14:paraId="1A152E65" w14:textId="3B2DA4AF" w:rsidR="000C5F90" w:rsidRPr="00506990" w:rsidRDefault="000C5F90" w:rsidP="00B228F5">
      <w:pPr>
        <w:pStyle w:val="Ttulo1"/>
        <w:jc w:val="center"/>
        <w:rPr>
          <w:rFonts w:ascii="Times New Roman" w:hAnsi="Times New Roman"/>
          <w:sz w:val="22"/>
          <w:szCs w:val="22"/>
        </w:rPr>
      </w:pPr>
      <w:bookmarkStart w:id="115" w:name="_Toc521424876"/>
      <w:bookmarkStart w:id="116"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5"/>
      <w:bookmarkEnd w:id="116"/>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5DE76441"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 xml:space="preserve">a las direcciones: </w:t>
      </w:r>
      <w:r w:rsidR="00655F18">
        <w:rPr>
          <w:rFonts w:ascii="Times New Roman" w:eastAsia="Times New Roman" w:hAnsi="Times New Roman" w:cs="Times New Roman"/>
          <w:color w:val="0D0D0D" w:themeColor="text1" w:themeTint="F2"/>
          <w:sz w:val="22"/>
          <w:szCs w:val="22"/>
          <w:lang w:val="es-ES"/>
        </w:rPr>
        <w:t>gantypas</w:t>
      </w:r>
      <w:r w:rsidR="00B678D6" w:rsidRPr="00B678D6">
        <w:rPr>
          <w:rFonts w:ascii="Times New Roman" w:eastAsia="Times New Roman" w:hAnsi="Times New Roman" w:cs="Times New Roman"/>
          <w:color w:val="0D0D0D" w:themeColor="text1" w:themeTint="F2"/>
          <w:sz w:val="22"/>
          <w:szCs w:val="22"/>
          <w:lang w:val="es-ES"/>
        </w:rPr>
        <w:t>@mav-sa.com.ar;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w:t>
      </w:r>
      <w:r w:rsidRPr="00506990">
        <w:rPr>
          <w:rFonts w:ascii="Times New Roman" w:eastAsia="Times New Roman" w:hAnsi="Times New Roman" w:cs="Times New Roman"/>
          <w:color w:val="0D0D0D" w:themeColor="text1" w:themeTint="F2"/>
          <w:sz w:val="22"/>
          <w:szCs w:val="22"/>
          <w:lang w:val="es-ES"/>
        </w:rPr>
        <w:lastRenderedPageBreak/>
        <w:t>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r w:rsidR="00F45A69" w:rsidRPr="00F45A69">
        <w:rPr>
          <w:rFonts w:ascii="Times New Roman" w:hAnsi="Times New Roman"/>
          <w:color w:val="0D0D0D" w:themeColor="text1" w:themeTint="F2"/>
          <w:sz w:val="22"/>
          <w:szCs w:val="22"/>
          <w:lang w:val="es-AR"/>
        </w:rPr>
        <w:t xml:space="preserve">StoneX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1"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7C43EC9D"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r>
        <w:rPr>
          <w:rFonts w:ascii="Times New Roman" w:eastAsia="Times New Roman" w:hAnsi="Times New Roman" w:cs="Times New Roman"/>
          <w:color w:val="0D0D0D" w:themeColor="text1" w:themeTint="F2"/>
          <w:sz w:val="22"/>
          <w:szCs w:val="22"/>
          <w:lang w:val="es-AR"/>
        </w:rPr>
        <w:t xml:space="preserve"> con </w:t>
      </w:r>
      <w:r w:rsidR="00477D92">
        <w:rPr>
          <w:rFonts w:ascii="Times New Roman" w:hAnsi="Times New Roman"/>
          <w:bCs/>
          <w:iCs/>
          <w:color w:val="0D0D0D" w:themeColor="text1" w:themeTint="F2"/>
          <w:sz w:val="22"/>
          <w:szCs w:val="22"/>
        </w:rPr>
        <w:t>Banco Macro S.A.</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477D9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 xml:space="preserve">l </w:t>
      </w:r>
      <w:r>
        <w:rPr>
          <w:rFonts w:ascii="Times New Roman" w:eastAsia="Times New Roman" w:hAnsi="Times New Roman" w:cs="Times New Roman"/>
          <w:color w:val="0D0D0D" w:themeColor="text1" w:themeTint="F2"/>
          <w:sz w:val="22"/>
          <w:szCs w:val="22"/>
          <w:lang w:val="es-AR"/>
        </w:rPr>
        <w:t>“Underwriter”) en virtud d</w:t>
      </w:r>
      <w:r w:rsidR="00A63365">
        <w:rPr>
          <w:rFonts w:ascii="Times New Roman" w:eastAsia="Times New Roman" w:hAnsi="Times New Roman" w:cs="Times New Roman"/>
          <w:color w:val="0D0D0D" w:themeColor="text1" w:themeTint="F2"/>
          <w:sz w:val="22"/>
          <w:szCs w:val="22"/>
          <w:lang w:val="es-AR"/>
        </w:rPr>
        <w:t xml:space="preserve">el cual </w:t>
      </w:r>
      <w:r w:rsidR="00477D9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 xml:space="preserve">l </w:t>
      </w:r>
      <w:r>
        <w:rPr>
          <w:rFonts w:ascii="Times New Roman" w:eastAsia="Times New Roman" w:hAnsi="Times New Roman" w:cs="Times New Roman"/>
          <w:color w:val="0D0D0D" w:themeColor="text1" w:themeTint="F2"/>
          <w:sz w:val="22"/>
          <w:szCs w:val="22"/>
          <w:lang w:val="es-AR"/>
        </w:rPr>
        <w:t xml:space="preserve">Underwriter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1DA931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 xml:space="preserve">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w:t>
      </w:r>
      <w:r w:rsidR="00C24E84" w:rsidRPr="00C24E84">
        <w:rPr>
          <w:rFonts w:ascii="Times New Roman" w:eastAsia="Times New Roman" w:hAnsi="Times New Roman" w:cs="Times New Roman"/>
          <w:color w:val="0D0D0D" w:themeColor="text1" w:themeTint="F2"/>
          <w:sz w:val="22"/>
          <w:szCs w:val="22"/>
          <w:lang w:val="es-AR"/>
        </w:rPr>
        <w:lastRenderedPageBreak/>
        <w:t>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w:t>
      </w:r>
      <w:r w:rsidRPr="00506990">
        <w:rPr>
          <w:rFonts w:ascii="Times New Roman" w:eastAsia="Times New Roman" w:hAnsi="Times New Roman" w:cs="Times New Roman"/>
          <w:color w:val="0D0D0D" w:themeColor="text1" w:themeTint="F2"/>
          <w:sz w:val="22"/>
          <w:szCs w:val="22"/>
          <w:lang w:val="es-AR"/>
        </w:rPr>
        <w:lastRenderedPageBreak/>
        <w:t xml:space="preserve">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11968989" w14:textId="10FDF1AD" w:rsidR="00742D1D" w:rsidRPr="00506990"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r w:rsidRPr="00A06778">
        <w:rPr>
          <w:rFonts w:ascii="Times New Roman" w:eastAsia="Times New Roman" w:hAnsi="Times New Roman" w:cs="Times New Roman"/>
          <w:color w:val="0D0D0D" w:themeColor="text1" w:themeTint="F2"/>
          <w:sz w:val="22"/>
          <w:szCs w:val="22"/>
          <w:lang w:val="es-AR"/>
        </w:rPr>
        <w:t xml:space="preserve">2.9. </w:t>
      </w:r>
      <w:r w:rsidR="00143761">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143761">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EA98E67" w14:textId="47847169" w:rsidR="00135CC9" w:rsidRPr="00506990" w:rsidRDefault="00135CC9" w:rsidP="00F7348D">
      <w:pPr>
        <w:tabs>
          <w:tab w:val="center" w:pos="4252"/>
          <w:tab w:val="right" w:pos="8504"/>
        </w:tabs>
        <w:rPr>
          <w:rFonts w:ascii="Times New Roman" w:eastAsia="Times New Roman" w:hAnsi="Times New Roman" w:cs="Times New Roman"/>
          <w:b/>
          <w:sz w:val="22"/>
          <w:szCs w:val="22"/>
          <w:lang w:val="es-AR"/>
        </w:rPr>
      </w:pPr>
    </w:p>
    <w:p w14:paraId="14C490D2" w14:textId="056CF61D" w:rsidR="000D2637" w:rsidRPr="00506990" w:rsidRDefault="00577C2C" w:rsidP="00B228F5">
      <w:pPr>
        <w:pStyle w:val="Ttulo1"/>
        <w:jc w:val="center"/>
        <w:rPr>
          <w:rFonts w:ascii="Times New Roman" w:hAnsi="Times New Roman"/>
          <w:sz w:val="22"/>
          <w:szCs w:val="22"/>
        </w:rPr>
      </w:pPr>
      <w:bookmarkStart w:id="117" w:name="_Toc521424879"/>
      <w:bookmarkStart w:id="118" w:name="_Toc16044604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9" w:name="_Toc521424880"/>
      <w:bookmarkEnd w:id="117"/>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9"/>
      <w:r w:rsidR="004E3807">
        <w:rPr>
          <w:rFonts w:ascii="Times New Roman" w:hAnsi="Times New Roman"/>
          <w:sz w:val="22"/>
          <w:szCs w:val="22"/>
        </w:rPr>
        <w:t>X</w:t>
      </w:r>
      <w:r w:rsidR="00FB6BD1">
        <w:rPr>
          <w:rFonts w:ascii="Times New Roman" w:hAnsi="Times New Roman"/>
          <w:sz w:val="22"/>
          <w:szCs w:val="22"/>
        </w:rPr>
        <w:t>X</w:t>
      </w:r>
      <w:r w:rsidR="00525274">
        <w:rPr>
          <w:rFonts w:ascii="Times New Roman" w:hAnsi="Times New Roman"/>
          <w:sz w:val="22"/>
          <w:szCs w:val="22"/>
        </w:rPr>
        <w:t>V</w:t>
      </w:r>
      <w:bookmarkEnd w:id="118"/>
      <w:r w:rsidR="00414428">
        <w:rPr>
          <w:rFonts w:ascii="Times New Roman" w:hAnsi="Times New Roman"/>
          <w:sz w:val="22"/>
          <w:szCs w:val="22"/>
        </w:rPr>
        <w:t>I</w:t>
      </w:r>
      <w:r w:rsidR="00956D13">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11C6B02D" w14:textId="77777777" w:rsidR="0036275D" w:rsidRPr="008944F1" w:rsidRDefault="0036275D" w:rsidP="0036275D">
      <w:pPr>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p>
    <w:p w14:paraId="1BBA343F" w14:textId="77777777" w:rsidR="0036275D" w:rsidRDefault="0036275D">
      <w:pPr>
        <w:jc w:val="left"/>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br w:type="page"/>
      </w:r>
    </w:p>
    <w:p w14:paraId="079756F7" w14:textId="1C2A3EDC"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 xml:space="preserve">Calle </w:t>
      </w:r>
      <w:r w:rsidR="009B5242" w:rsidRPr="009B5242">
        <w:rPr>
          <w:rFonts w:ascii="Times New Roman" w:hAnsi="Times New Roman" w:cs="Times New Roman"/>
          <w:color w:val="0D0D0D" w:themeColor="text1" w:themeTint="F2"/>
          <w:sz w:val="22"/>
          <w:szCs w:val="22"/>
          <w:lang w:val="pt-BR" w:eastAsia="en-US"/>
        </w:rPr>
        <w:t>Cayetano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Cayetano Santi</w:t>
      </w:r>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Daniel H. Zubillaga</w:t>
      </w:r>
      <w:r w:rsidR="005034D2">
        <w:rPr>
          <w:rFonts w:ascii="Times New Roman" w:hAnsi="Times New Roman" w:cs="Times New Roman"/>
          <w:b/>
          <w:color w:val="0D0D0D" w:themeColor="text1" w:themeTint="F2"/>
          <w:sz w:val="22"/>
          <w:szCs w:val="22"/>
        </w:rPr>
        <w:t>, Victor Lamberti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2"/>
      <w:pgSz w:w="12242" w:h="15842" w:code="1"/>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0449C5" w16cid:durableId="38013B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0D0CE" w14:textId="77777777" w:rsidR="00133DD5" w:rsidRDefault="00133DD5">
      <w:r>
        <w:separator/>
      </w:r>
    </w:p>
  </w:endnote>
  <w:endnote w:type="continuationSeparator" w:id="0">
    <w:p w14:paraId="08BEB197" w14:textId="77777777" w:rsidR="00133DD5" w:rsidRDefault="00133DD5">
      <w:r>
        <w:continuationSeparator/>
      </w:r>
    </w:p>
  </w:endnote>
  <w:endnote w:type="continuationNotice" w:id="1">
    <w:p w14:paraId="696B7B75" w14:textId="77777777" w:rsidR="00133DD5" w:rsidRDefault="0013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DF2E" w14:textId="77777777" w:rsidR="00133DD5" w:rsidRDefault="00133DD5">
      <w:r>
        <w:separator/>
      </w:r>
    </w:p>
  </w:footnote>
  <w:footnote w:type="continuationSeparator" w:id="0">
    <w:p w14:paraId="0CA57CB4" w14:textId="77777777" w:rsidR="00133DD5" w:rsidRDefault="00133DD5">
      <w:r>
        <w:continuationSeparator/>
      </w:r>
    </w:p>
  </w:footnote>
  <w:footnote w:type="continuationNotice" w:id="1">
    <w:p w14:paraId="786F2747" w14:textId="77777777" w:rsidR="00133DD5" w:rsidRDefault="00133D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5CE4" w14:textId="1D14CF0A" w:rsidR="00A54C3F" w:rsidRPr="008F4E11" w:rsidRDefault="00A54C3F">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B97A3E">
      <w:rPr>
        <w:rStyle w:val="Nmerodepgina"/>
        <w:rFonts w:ascii="Times New Roman" w:hAnsi="Times New Roman"/>
        <w:noProof/>
      </w:rPr>
      <w:t>34</w:t>
    </w:r>
    <w:r w:rsidRPr="008F4E11">
      <w:rPr>
        <w:rStyle w:val="Nmerodepgina"/>
        <w:rFonts w:ascii="Times New Roman" w:hAnsi="Times New Roman"/>
      </w:rPr>
      <w:fldChar w:fldCharType="end"/>
    </w:r>
  </w:p>
  <w:p w14:paraId="785960DB" w14:textId="77777777" w:rsidR="00A54C3F" w:rsidRDefault="00A54C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97AAA"/>
    <w:multiLevelType w:val="multilevel"/>
    <w:tmpl w:val="1BB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24E79A5"/>
    <w:multiLevelType w:val="hybridMultilevel"/>
    <w:tmpl w:val="374CD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3"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5"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8"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9"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E1B4E1D"/>
    <w:multiLevelType w:val="hybridMultilevel"/>
    <w:tmpl w:val="8862A3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40"/>
  </w:num>
  <w:num w:numId="3">
    <w:abstractNumId w:val="12"/>
  </w:num>
  <w:num w:numId="4">
    <w:abstractNumId w:val="49"/>
  </w:num>
  <w:num w:numId="5">
    <w:abstractNumId w:val="42"/>
  </w:num>
  <w:num w:numId="6">
    <w:abstractNumId w:val="13"/>
  </w:num>
  <w:num w:numId="7">
    <w:abstractNumId w:val="51"/>
  </w:num>
  <w:num w:numId="8">
    <w:abstractNumId w:val="35"/>
  </w:num>
  <w:num w:numId="9">
    <w:abstractNumId w:val="38"/>
  </w:num>
  <w:num w:numId="10">
    <w:abstractNumId w:val="4"/>
  </w:num>
  <w:num w:numId="11">
    <w:abstractNumId w:val="39"/>
  </w:num>
  <w:num w:numId="12">
    <w:abstractNumId w:val="32"/>
  </w:num>
  <w:num w:numId="13">
    <w:abstractNumId w:val="34"/>
  </w:num>
  <w:num w:numId="14">
    <w:abstractNumId w:val="37"/>
  </w:num>
  <w:num w:numId="15">
    <w:abstractNumId w:val="8"/>
  </w:num>
  <w:num w:numId="16">
    <w:abstractNumId w:val="18"/>
  </w:num>
  <w:num w:numId="17">
    <w:abstractNumId w:val="22"/>
  </w:num>
  <w:num w:numId="18">
    <w:abstractNumId w:val="48"/>
  </w:num>
  <w:num w:numId="19">
    <w:abstractNumId w:val="16"/>
  </w:num>
  <w:num w:numId="20">
    <w:abstractNumId w:val="41"/>
  </w:num>
  <w:num w:numId="21">
    <w:abstractNumId w:val="25"/>
  </w:num>
  <w:num w:numId="22">
    <w:abstractNumId w:val="27"/>
  </w:num>
  <w:num w:numId="23">
    <w:abstractNumId w:val="0"/>
  </w:num>
  <w:num w:numId="24">
    <w:abstractNumId w:val="2"/>
  </w:num>
  <w:num w:numId="25">
    <w:abstractNumId w:val="21"/>
  </w:num>
  <w:num w:numId="26">
    <w:abstractNumId w:val="19"/>
  </w:num>
  <w:num w:numId="27">
    <w:abstractNumId w:val="9"/>
  </w:num>
  <w:num w:numId="28">
    <w:abstractNumId w:val="47"/>
  </w:num>
  <w:num w:numId="29">
    <w:abstractNumId w:val="6"/>
  </w:num>
  <w:num w:numId="30">
    <w:abstractNumId w:val="55"/>
  </w:num>
  <w:num w:numId="31">
    <w:abstractNumId w:val="23"/>
  </w:num>
  <w:num w:numId="32">
    <w:abstractNumId w:val="1"/>
  </w:num>
  <w:num w:numId="33">
    <w:abstractNumId w:val="15"/>
  </w:num>
  <w:num w:numId="34">
    <w:abstractNumId w:val="45"/>
  </w:num>
  <w:num w:numId="35">
    <w:abstractNumId w:val="10"/>
  </w:num>
  <w:num w:numId="36">
    <w:abstractNumId w:val="36"/>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53"/>
  </w:num>
  <w:num w:numId="51">
    <w:abstractNumId w:val="54"/>
  </w:num>
  <w:num w:numId="52">
    <w:abstractNumId w:val="33"/>
  </w:num>
  <w:num w:numId="53">
    <w:abstractNumId w:val="31"/>
  </w:num>
  <w:num w:numId="54">
    <w:abstractNumId w:val="11"/>
  </w:num>
  <w:num w:numId="55">
    <w:abstractNumId w:val="5"/>
  </w:num>
  <w:num w:numId="56">
    <w:abstractNumId w:val="43"/>
  </w:num>
  <w:num w:numId="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44"/>
  </w:num>
  <w:num w:numId="60">
    <w:abstractNumId w:val="3"/>
  </w:num>
  <w:num w:numId="61">
    <w:abstractNumId w:val="24"/>
  </w:num>
  <w:num w:numId="62">
    <w:abstractNumId w:val="7"/>
  </w:num>
  <w:num w:numId="63">
    <w:abstractNumId w:val="52"/>
  </w:num>
  <w:num w:numId="64">
    <w:abstractNumId w:val="17"/>
  </w:num>
  <w:num w:numId="65">
    <w:abstractNumId w:val="30"/>
  </w:num>
  <w:num w:numId="66">
    <w:abstractNumId w:val="26"/>
  </w:num>
  <w:num w:numId="67">
    <w:abstractNumId w:val="50"/>
  </w:num>
  <w:num w:numId="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7AD"/>
    <w:rsid w:val="0000185D"/>
    <w:rsid w:val="00001955"/>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9DC"/>
    <w:rsid w:val="00005DB7"/>
    <w:rsid w:val="00005DC0"/>
    <w:rsid w:val="00005F07"/>
    <w:rsid w:val="0000652B"/>
    <w:rsid w:val="00006899"/>
    <w:rsid w:val="00006D45"/>
    <w:rsid w:val="00006EC1"/>
    <w:rsid w:val="00010151"/>
    <w:rsid w:val="0001033D"/>
    <w:rsid w:val="000103F1"/>
    <w:rsid w:val="00010B79"/>
    <w:rsid w:val="00010EC4"/>
    <w:rsid w:val="0001148D"/>
    <w:rsid w:val="00011806"/>
    <w:rsid w:val="00011896"/>
    <w:rsid w:val="000119E8"/>
    <w:rsid w:val="00012497"/>
    <w:rsid w:val="000124C5"/>
    <w:rsid w:val="00012EB7"/>
    <w:rsid w:val="00013391"/>
    <w:rsid w:val="000134C1"/>
    <w:rsid w:val="00013B1D"/>
    <w:rsid w:val="000142C3"/>
    <w:rsid w:val="00015068"/>
    <w:rsid w:val="0001552E"/>
    <w:rsid w:val="000157B5"/>
    <w:rsid w:val="00015892"/>
    <w:rsid w:val="000163B4"/>
    <w:rsid w:val="00016A68"/>
    <w:rsid w:val="00016A81"/>
    <w:rsid w:val="00016ADD"/>
    <w:rsid w:val="00016BF1"/>
    <w:rsid w:val="00016C1A"/>
    <w:rsid w:val="00017A98"/>
    <w:rsid w:val="00017C09"/>
    <w:rsid w:val="00020448"/>
    <w:rsid w:val="00020668"/>
    <w:rsid w:val="000210CD"/>
    <w:rsid w:val="00021CBD"/>
    <w:rsid w:val="00022415"/>
    <w:rsid w:val="0002292A"/>
    <w:rsid w:val="00022CE1"/>
    <w:rsid w:val="00023E8C"/>
    <w:rsid w:val="00024051"/>
    <w:rsid w:val="00024129"/>
    <w:rsid w:val="000243E5"/>
    <w:rsid w:val="0002467C"/>
    <w:rsid w:val="000255FE"/>
    <w:rsid w:val="00025C58"/>
    <w:rsid w:val="000260AA"/>
    <w:rsid w:val="00026C4C"/>
    <w:rsid w:val="00027977"/>
    <w:rsid w:val="00027B75"/>
    <w:rsid w:val="00030046"/>
    <w:rsid w:val="000303EB"/>
    <w:rsid w:val="000305A6"/>
    <w:rsid w:val="000314E4"/>
    <w:rsid w:val="00031CFF"/>
    <w:rsid w:val="00031F98"/>
    <w:rsid w:val="00031FD5"/>
    <w:rsid w:val="0003232E"/>
    <w:rsid w:val="00032762"/>
    <w:rsid w:val="00033602"/>
    <w:rsid w:val="0003389F"/>
    <w:rsid w:val="00033DCF"/>
    <w:rsid w:val="0003401F"/>
    <w:rsid w:val="00034408"/>
    <w:rsid w:val="00034971"/>
    <w:rsid w:val="00034986"/>
    <w:rsid w:val="000349FE"/>
    <w:rsid w:val="00034B83"/>
    <w:rsid w:val="00034E44"/>
    <w:rsid w:val="00035254"/>
    <w:rsid w:val="000364ED"/>
    <w:rsid w:val="000374FE"/>
    <w:rsid w:val="00037C67"/>
    <w:rsid w:val="0004012A"/>
    <w:rsid w:val="00040165"/>
    <w:rsid w:val="000402F6"/>
    <w:rsid w:val="0004072B"/>
    <w:rsid w:val="00040AD1"/>
    <w:rsid w:val="00040B1C"/>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0BD"/>
    <w:rsid w:val="00046256"/>
    <w:rsid w:val="000465F3"/>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4C0"/>
    <w:rsid w:val="000675B6"/>
    <w:rsid w:val="00067901"/>
    <w:rsid w:val="00067988"/>
    <w:rsid w:val="000679DF"/>
    <w:rsid w:val="0007064A"/>
    <w:rsid w:val="000706A7"/>
    <w:rsid w:val="00070BB4"/>
    <w:rsid w:val="0007144A"/>
    <w:rsid w:val="000715AC"/>
    <w:rsid w:val="000726FA"/>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C01"/>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C96"/>
    <w:rsid w:val="00092E94"/>
    <w:rsid w:val="00093457"/>
    <w:rsid w:val="0009416F"/>
    <w:rsid w:val="0009532E"/>
    <w:rsid w:val="000958BD"/>
    <w:rsid w:val="000959E8"/>
    <w:rsid w:val="00095E3B"/>
    <w:rsid w:val="00095E94"/>
    <w:rsid w:val="00096730"/>
    <w:rsid w:val="00096A29"/>
    <w:rsid w:val="0009729D"/>
    <w:rsid w:val="00097866"/>
    <w:rsid w:val="00097D2D"/>
    <w:rsid w:val="000A0087"/>
    <w:rsid w:val="000A029A"/>
    <w:rsid w:val="000A02EC"/>
    <w:rsid w:val="000A0335"/>
    <w:rsid w:val="000A0538"/>
    <w:rsid w:val="000A0735"/>
    <w:rsid w:val="000A0945"/>
    <w:rsid w:val="000A10C3"/>
    <w:rsid w:val="000A127F"/>
    <w:rsid w:val="000A15DA"/>
    <w:rsid w:val="000A1C84"/>
    <w:rsid w:val="000A22C2"/>
    <w:rsid w:val="000A2A1C"/>
    <w:rsid w:val="000A2AB0"/>
    <w:rsid w:val="000A2ECA"/>
    <w:rsid w:val="000A3405"/>
    <w:rsid w:val="000A34CB"/>
    <w:rsid w:val="000A3BC0"/>
    <w:rsid w:val="000A4694"/>
    <w:rsid w:val="000A4C2E"/>
    <w:rsid w:val="000A4FF4"/>
    <w:rsid w:val="000A535A"/>
    <w:rsid w:val="000A54CB"/>
    <w:rsid w:val="000A5776"/>
    <w:rsid w:val="000A598B"/>
    <w:rsid w:val="000A5D8B"/>
    <w:rsid w:val="000A61AF"/>
    <w:rsid w:val="000A7295"/>
    <w:rsid w:val="000A78EB"/>
    <w:rsid w:val="000A7B6E"/>
    <w:rsid w:val="000A7DE8"/>
    <w:rsid w:val="000A7F57"/>
    <w:rsid w:val="000B01BC"/>
    <w:rsid w:val="000B1510"/>
    <w:rsid w:val="000B1EFD"/>
    <w:rsid w:val="000B210F"/>
    <w:rsid w:val="000B2E15"/>
    <w:rsid w:val="000B2EB5"/>
    <w:rsid w:val="000B3101"/>
    <w:rsid w:val="000B3237"/>
    <w:rsid w:val="000B33E3"/>
    <w:rsid w:val="000B378D"/>
    <w:rsid w:val="000B3F7D"/>
    <w:rsid w:val="000B42C5"/>
    <w:rsid w:val="000B42D8"/>
    <w:rsid w:val="000B4477"/>
    <w:rsid w:val="000B557B"/>
    <w:rsid w:val="000B59FE"/>
    <w:rsid w:val="000B613D"/>
    <w:rsid w:val="000B64CA"/>
    <w:rsid w:val="000B6805"/>
    <w:rsid w:val="000B696A"/>
    <w:rsid w:val="000B6C61"/>
    <w:rsid w:val="000B71EE"/>
    <w:rsid w:val="000C0159"/>
    <w:rsid w:val="000C0A19"/>
    <w:rsid w:val="000C18A0"/>
    <w:rsid w:val="000C1F01"/>
    <w:rsid w:val="000C1F8C"/>
    <w:rsid w:val="000C2041"/>
    <w:rsid w:val="000C2532"/>
    <w:rsid w:val="000C2A69"/>
    <w:rsid w:val="000C32B7"/>
    <w:rsid w:val="000C3BAA"/>
    <w:rsid w:val="000C408B"/>
    <w:rsid w:val="000C42CD"/>
    <w:rsid w:val="000C48D2"/>
    <w:rsid w:val="000C4B58"/>
    <w:rsid w:val="000C4C26"/>
    <w:rsid w:val="000C4CE5"/>
    <w:rsid w:val="000C50DF"/>
    <w:rsid w:val="000C5767"/>
    <w:rsid w:val="000C5E13"/>
    <w:rsid w:val="000C5E51"/>
    <w:rsid w:val="000C5F90"/>
    <w:rsid w:val="000C5FB1"/>
    <w:rsid w:val="000C6412"/>
    <w:rsid w:val="000C6AD9"/>
    <w:rsid w:val="000C7053"/>
    <w:rsid w:val="000C7323"/>
    <w:rsid w:val="000C754E"/>
    <w:rsid w:val="000C7946"/>
    <w:rsid w:val="000C7A64"/>
    <w:rsid w:val="000C7D6B"/>
    <w:rsid w:val="000D001E"/>
    <w:rsid w:val="000D0234"/>
    <w:rsid w:val="000D0674"/>
    <w:rsid w:val="000D097D"/>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8CA"/>
    <w:rsid w:val="000E1BDF"/>
    <w:rsid w:val="000E1CE1"/>
    <w:rsid w:val="000E2211"/>
    <w:rsid w:val="000E22CC"/>
    <w:rsid w:val="000E2511"/>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0F7C91"/>
    <w:rsid w:val="00100390"/>
    <w:rsid w:val="001003ED"/>
    <w:rsid w:val="00100871"/>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14E"/>
    <w:rsid w:val="001126E3"/>
    <w:rsid w:val="001129BA"/>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786"/>
    <w:rsid w:val="00132B6E"/>
    <w:rsid w:val="00132D15"/>
    <w:rsid w:val="00132FBE"/>
    <w:rsid w:val="00133037"/>
    <w:rsid w:val="001331E2"/>
    <w:rsid w:val="0013387B"/>
    <w:rsid w:val="00133D51"/>
    <w:rsid w:val="00133DD5"/>
    <w:rsid w:val="00133EC4"/>
    <w:rsid w:val="00133FAB"/>
    <w:rsid w:val="00134595"/>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00B"/>
    <w:rsid w:val="001424F9"/>
    <w:rsid w:val="001429C7"/>
    <w:rsid w:val="00142BA1"/>
    <w:rsid w:val="00142C68"/>
    <w:rsid w:val="001434A0"/>
    <w:rsid w:val="00143761"/>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39F"/>
    <w:rsid w:val="001644F1"/>
    <w:rsid w:val="00164550"/>
    <w:rsid w:val="001646F4"/>
    <w:rsid w:val="00164B94"/>
    <w:rsid w:val="00164BCD"/>
    <w:rsid w:val="00164CB5"/>
    <w:rsid w:val="00164E86"/>
    <w:rsid w:val="00165010"/>
    <w:rsid w:val="00165029"/>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858"/>
    <w:rsid w:val="00173D28"/>
    <w:rsid w:val="001742A0"/>
    <w:rsid w:val="00174494"/>
    <w:rsid w:val="00174A68"/>
    <w:rsid w:val="00174F3E"/>
    <w:rsid w:val="0017546D"/>
    <w:rsid w:val="00175B3B"/>
    <w:rsid w:val="00175B7F"/>
    <w:rsid w:val="001764A6"/>
    <w:rsid w:val="00176B0E"/>
    <w:rsid w:val="00177600"/>
    <w:rsid w:val="00180B54"/>
    <w:rsid w:val="00180CCC"/>
    <w:rsid w:val="00180DDD"/>
    <w:rsid w:val="00180F7A"/>
    <w:rsid w:val="00180FCC"/>
    <w:rsid w:val="001814DE"/>
    <w:rsid w:val="0018153A"/>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0F07"/>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4FA5"/>
    <w:rsid w:val="0019531E"/>
    <w:rsid w:val="00195416"/>
    <w:rsid w:val="00195E36"/>
    <w:rsid w:val="00196099"/>
    <w:rsid w:val="0019628F"/>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4D5"/>
    <w:rsid w:val="001A3770"/>
    <w:rsid w:val="001A37E8"/>
    <w:rsid w:val="001A38C5"/>
    <w:rsid w:val="001A3D1F"/>
    <w:rsid w:val="001A41B1"/>
    <w:rsid w:val="001A4A4A"/>
    <w:rsid w:val="001A4A51"/>
    <w:rsid w:val="001A5564"/>
    <w:rsid w:val="001A5E2B"/>
    <w:rsid w:val="001A6098"/>
    <w:rsid w:val="001A67DF"/>
    <w:rsid w:val="001A6CF1"/>
    <w:rsid w:val="001A7134"/>
    <w:rsid w:val="001A748D"/>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17"/>
    <w:rsid w:val="001B3D81"/>
    <w:rsid w:val="001B3FA1"/>
    <w:rsid w:val="001B41DF"/>
    <w:rsid w:val="001B4BC9"/>
    <w:rsid w:val="001B4DAB"/>
    <w:rsid w:val="001B5265"/>
    <w:rsid w:val="001B57CA"/>
    <w:rsid w:val="001B630D"/>
    <w:rsid w:val="001B6843"/>
    <w:rsid w:val="001B7754"/>
    <w:rsid w:val="001B7FA9"/>
    <w:rsid w:val="001C012F"/>
    <w:rsid w:val="001C0ADC"/>
    <w:rsid w:val="001C0CB3"/>
    <w:rsid w:val="001C0D47"/>
    <w:rsid w:val="001C0D87"/>
    <w:rsid w:val="001C142A"/>
    <w:rsid w:val="001C14D0"/>
    <w:rsid w:val="001C1782"/>
    <w:rsid w:val="001C1D42"/>
    <w:rsid w:val="001C1FC6"/>
    <w:rsid w:val="001C22AF"/>
    <w:rsid w:val="001C2B1B"/>
    <w:rsid w:val="001C340D"/>
    <w:rsid w:val="001C3632"/>
    <w:rsid w:val="001C3E60"/>
    <w:rsid w:val="001C4364"/>
    <w:rsid w:val="001C470F"/>
    <w:rsid w:val="001C490E"/>
    <w:rsid w:val="001C4A7F"/>
    <w:rsid w:val="001C51F5"/>
    <w:rsid w:val="001C5370"/>
    <w:rsid w:val="001C5BF2"/>
    <w:rsid w:val="001C5D1D"/>
    <w:rsid w:val="001C5E6C"/>
    <w:rsid w:val="001C62FB"/>
    <w:rsid w:val="001C668F"/>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3B5"/>
    <w:rsid w:val="001E3465"/>
    <w:rsid w:val="001E47E3"/>
    <w:rsid w:val="001E54EB"/>
    <w:rsid w:val="001E5586"/>
    <w:rsid w:val="001E57CC"/>
    <w:rsid w:val="001E64B4"/>
    <w:rsid w:val="001E7769"/>
    <w:rsid w:val="001E77D2"/>
    <w:rsid w:val="001E7BB0"/>
    <w:rsid w:val="001E7CA1"/>
    <w:rsid w:val="001E7F6B"/>
    <w:rsid w:val="001F0338"/>
    <w:rsid w:val="001F0A11"/>
    <w:rsid w:val="001F0CA8"/>
    <w:rsid w:val="001F10E9"/>
    <w:rsid w:val="001F1673"/>
    <w:rsid w:val="001F1758"/>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6DC3"/>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1F58"/>
    <w:rsid w:val="00222710"/>
    <w:rsid w:val="002228A0"/>
    <w:rsid w:val="00222D5B"/>
    <w:rsid w:val="00223731"/>
    <w:rsid w:val="002238A6"/>
    <w:rsid w:val="00223AC9"/>
    <w:rsid w:val="00223E2A"/>
    <w:rsid w:val="00223FD4"/>
    <w:rsid w:val="002246CD"/>
    <w:rsid w:val="00224AED"/>
    <w:rsid w:val="00224BAF"/>
    <w:rsid w:val="002252C3"/>
    <w:rsid w:val="00225858"/>
    <w:rsid w:val="002259BC"/>
    <w:rsid w:val="00225A35"/>
    <w:rsid w:val="00225AAF"/>
    <w:rsid w:val="00226199"/>
    <w:rsid w:val="0022639C"/>
    <w:rsid w:val="0022662F"/>
    <w:rsid w:val="0022666A"/>
    <w:rsid w:val="00226B1E"/>
    <w:rsid w:val="00226D65"/>
    <w:rsid w:val="0022727F"/>
    <w:rsid w:val="00227348"/>
    <w:rsid w:val="002276F7"/>
    <w:rsid w:val="00227999"/>
    <w:rsid w:val="00227C4C"/>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4AE"/>
    <w:rsid w:val="00246CD0"/>
    <w:rsid w:val="002473D2"/>
    <w:rsid w:val="0024748A"/>
    <w:rsid w:val="0024788D"/>
    <w:rsid w:val="00247A54"/>
    <w:rsid w:val="00247B2A"/>
    <w:rsid w:val="00247B3E"/>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221"/>
    <w:rsid w:val="00261603"/>
    <w:rsid w:val="00261F52"/>
    <w:rsid w:val="00262DB5"/>
    <w:rsid w:val="002637E7"/>
    <w:rsid w:val="00263C31"/>
    <w:rsid w:val="00263F74"/>
    <w:rsid w:val="00264736"/>
    <w:rsid w:val="00264EC4"/>
    <w:rsid w:val="00265033"/>
    <w:rsid w:val="0026503D"/>
    <w:rsid w:val="00265374"/>
    <w:rsid w:val="002654F2"/>
    <w:rsid w:val="00265BFA"/>
    <w:rsid w:val="00265CB0"/>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17E"/>
    <w:rsid w:val="00277820"/>
    <w:rsid w:val="00280683"/>
    <w:rsid w:val="00280749"/>
    <w:rsid w:val="0028088E"/>
    <w:rsid w:val="00280A5E"/>
    <w:rsid w:val="00280E2A"/>
    <w:rsid w:val="002810C8"/>
    <w:rsid w:val="002817A1"/>
    <w:rsid w:val="00281F87"/>
    <w:rsid w:val="0028202F"/>
    <w:rsid w:val="00282450"/>
    <w:rsid w:val="002827D3"/>
    <w:rsid w:val="00282B95"/>
    <w:rsid w:val="00282F3C"/>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294"/>
    <w:rsid w:val="0029267C"/>
    <w:rsid w:val="00292B5A"/>
    <w:rsid w:val="00292D7D"/>
    <w:rsid w:val="00293199"/>
    <w:rsid w:val="00293227"/>
    <w:rsid w:val="00293705"/>
    <w:rsid w:val="00293749"/>
    <w:rsid w:val="00293A8F"/>
    <w:rsid w:val="00294168"/>
    <w:rsid w:val="002942EC"/>
    <w:rsid w:val="00294301"/>
    <w:rsid w:val="00294878"/>
    <w:rsid w:val="00295635"/>
    <w:rsid w:val="00295F24"/>
    <w:rsid w:val="002965C9"/>
    <w:rsid w:val="0029691B"/>
    <w:rsid w:val="00296CFC"/>
    <w:rsid w:val="00297242"/>
    <w:rsid w:val="002973B8"/>
    <w:rsid w:val="00297A25"/>
    <w:rsid w:val="00297BD7"/>
    <w:rsid w:val="00297D7A"/>
    <w:rsid w:val="002A0AE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0E21"/>
    <w:rsid w:val="002B12B1"/>
    <w:rsid w:val="002B20D8"/>
    <w:rsid w:val="002B2714"/>
    <w:rsid w:val="002B28D3"/>
    <w:rsid w:val="002B2916"/>
    <w:rsid w:val="002B2C77"/>
    <w:rsid w:val="002B31AB"/>
    <w:rsid w:val="002B31EF"/>
    <w:rsid w:val="002B35D6"/>
    <w:rsid w:val="002B3CEA"/>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1D5"/>
    <w:rsid w:val="002C57C1"/>
    <w:rsid w:val="002C5BD9"/>
    <w:rsid w:val="002C6BDD"/>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7D8"/>
    <w:rsid w:val="002D5BB3"/>
    <w:rsid w:val="002D5C50"/>
    <w:rsid w:val="002D6E13"/>
    <w:rsid w:val="002D743A"/>
    <w:rsid w:val="002D74B8"/>
    <w:rsid w:val="002D7508"/>
    <w:rsid w:val="002D7E7E"/>
    <w:rsid w:val="002E0475"/>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1CEC"/>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0A8"/>
    <w:rsid w:val="003052DC"/>
    <w:rsid w:val="003057EF"/>
    <w:rsid w:val="0030646A"/>
    <w:rsid w:val="0030690B"/>
    <w:rsid w:val="00306D18"/>
    <w:rsid w:val="0030713F"/>
    <w:rsid w:val="00307C38"/>
    <w:rsid w:val="00310C61"/>
    <w:rsid w:val="00310D77"/>
    <w:rsid w:val="00310DD1"/>
    <w:rsid w:val="00310E52"/>
    <w:rsid w:val="00311C98"/>
    <w:rsid w:val="00311D19"/>
    <w:rsid w:val="00311E62"/>
    <w:rsid w:val="00311EAF"/>
    <w:rsid w:val="00312934"/>
    <w:rsid w:val="00312F1F"/>
    <w:rsid w:val="00313338"/>
    <w:rsid w:val="00313828"/>
    <w:rsid w:val="0031425C"/>
    <w:rsid w:val="00314581"/>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3B4"/>
    <w:rsid w:val="003239AF"/>
    <w:rsid w:val="00323B66"/>
    <w:rsid w:val="00323BFE"/>
    <w:rsid w:val="00323FFA"/>
    <w:rsid w:val="00324266"/>
    <w:rsid w:val="003242EA"/>
    <w:rsid w:val="00324958"/>
    <w:rsid w:val="00324DD8"/>
    <w:rsid w:val="003262C1"/>
    <w:rsid w:val="003266B6"/>
    <w:rsid w:val="003267AB"/>
    <w:rsid w:val="00326B6F"/>
    <w:rsid w:val="0032703B"/>
    <w:rsid w:val="0032713D"/>
    <w:rsid w:val="00327A11"/>
    <w:rsid w:val="00327C66"/>
    <w:rsid w:val="0033074D"/>
    <w:rsid w:val="00330758"/>
    <w:rsid w:val="0033098F"/>
    <w:rsid w:val="0033127E"/>
    <w:rsid w:val="0033179E"/>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4AC"/>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3FFF"/>
    <w:rsid w:val="00344385"/>
    <w:rsid w:val="00345035"/>
    <w:rsid w:val="0034517A"/>
    <w:rsid w:val="0034524A"/>
    <w:rsid w:val="00345CC7"/>
    <w:rsid w:val="00345F37"/>
    <w:rsid w:val="00346278"/>
    <w:rsid w:val="003467D1"/>
    <w:rsid w:val="0034696E"/>
    <w:rsid w:val="00346AAC"/>
    <w:rsid w:val="00346AB6"/>
    <w:rsid w:val="00346B44"/>
    <w:rsid w:val="00346C67"/>
    <w:rsid w:val="003476D2"/>
    <w:rsid w:val="00351128"/>
    <w:rsid w:val="00351131"/>
    <w:rsid w:val="00351943"/>
    <w:rsid w:val="00351A88"/>
    <w:rsid w:val="00351CCC"/>
    <w:rsid w:val="00351EF3"/>
    <w:rsid w:val="00352395"/>
    <w:rsid w:val="00352B6E"/>
    <w:rsid w:val="00352CC1"/>
    <w:rsid w:val="0035315F"/>
    <w:rsid w:val="00353462"/>
    <w:rsid w:val="0035360D"/>
    <w:rsid w:val="0035387D"/>
    <w:rsid w:val="003551C4"/>
    <w:rsid w:val="00355255"/>
    <w:rsid w:val="0035549B"/>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260"/>
    <w:rsid w:val="003625F2"/>
    <w:rsid w:val="0036275D"/>
    <w:rsid w:val="00362E08"/>
    <w:rsid w:val="00363147"/>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AF0"/>
    <w:rsid w:val="00380E7D"/>
    <w:rsid w:val="00380E95"/>
    <w:rsid w:val="003810E0"/>
    <w:rsid w:val="00381141"/>
    <w:rsid w:val="0038160C"/>
    <w:rsid w:val="00381A1C"/>
    <w:rsid w:val="00381A68"/>
    <w:rsid w:val="00382052"/>
    <w:rsid w:val="00382778"/>
    <w:rsid w:val="00382A1D"/>
    <w:rsid w:val="00382BB2"/>
    <w:rsid w:val="0038301F"/>
    <w:rsid w:val="003866F5"/>
    <w:rsid w:val="0038702F"/>
    <w:rsid w:val="003878E1"/>
    <w:rsid w:val="00390737"/>
    <w:rsid w:val="00390BDC"/>
    <w:rsid w:val="0039130A"/>
    <w:rsid w:val="003916B4"/>
    <w:rsid w:val="00391916"/>
    <w:rsid w:val="00391D46"/>
    <w:rsid w:val="003921BB"/>
    <w:rsid w:val="00392297"/>
    <w:rsid w:val="00392353"/>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97465"/>
    <w:rsid w:val="003A006D"/>
    <w:rsid w:val="003A01E7"/>
    <w:rsid w:val="003A0721"/>
    <w:rsid w:val="003A0A40"/>
    <w:rsid w:val="003A0ED5"/>
    <w:rsid w:val="003A21EB"/>
    <w:rsid w:val="003A22B7"/>
    <w:rsid w:val="003A237C"/>
    <w:rsid w:val="003A26C7"/>
    <w:rsid w:val="003A3958"/>
    <w:rsid w:val="003A3FE8"/>
    <w:rsid w:val="003A41BF"/>
    <w:rsid w:val="003A4598"/>
    <w:rsid w:val="003A4719"/>
    <w:rsid w:val="003A4A18"/>
    <w:rsid w:val="003A4CD0"/>
    <w:rsid w:val="003A55B8"/>
    <w:rsid w:val="003A60D0"/>
    <w:rsid w:val="003A60F5"/>
    <w:rsid w:val="003A68A4"/>
    <w:rsid w:val="003A6ADC"/>
    <w:rsid w:val="003A7495"/>
    <w:rsid w:val="003A7613"/>
    <w:rsid w:val="003B0626"/>
    <w:rsid w:val="003B0F49"/>
    <w:rsid w:val="003B12B2"/>
    <w:rsid w:val="003B1688"/>
    <w:rsid w:val="003B1A00"/>
    <w:rsid w:val="003B1BC0"/>
    <w:rsid w:val="003B2083"/>
    <w:rsid w:val="003B2224"/>
    <w:rsid w:val="003B23CC"/>
    <w:rsid w:val="003B23F1"/>
    <w:rsid w:val="003B25D8"/>
    <w:rsid w:val="003B265D"/>
    <w:rsid w:val="003B3247"/>
    <w:rsid w:val="003B3848"/>
    <w:rsid w:val="003B388A"/>
    <w:rsid w:val="003B3893"/>
    <w:rsid w:val="003B47C0"/>
    <w:rsid w:val="003B53C8"/>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B9E"/>
    <w:rsid w:val="003C3C1C"/>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1EC6"/>
    <w:rsid w:val="003D2327"/>
    <w:rsid w:val="003D24C9"/>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2860"/>
    <w:rsid w:val="003E41B0"/>
    <w:rsid w:val="003E459B"/>
    <w:rsid w:val="003E4AD7"/>
    <w:rsid w:val="003E4AD9"/>
    <w:rsid w:val="003E4F5D"/>
    <w:rsid w:val="003E5149"/>
    <w:rsid w:val="003E52F2"/>
    <w:rsid w:val="003E55DB"/>
    <w:rsid w:val="003E57D5"/>
    <w:rsid w:val="003E5C7F"/>
    <w:rsid w:val="003E61B6"/>
    <w:rsid w:val="003E6338"/>
    <w:rsid w:val="003E6669"/>
    <w:rsid w:val="003E677D"/>
    <w:rsid w:val="003E67C1"/>
    <w:rsid w:val="003E6A44"/>
    <w:rsid w:val="003E7559"/>
    <w:rsid w:val="003E756E"/>
    <w:rsid w:val="003E7BA2"/>
    <w:rsid w:val="003E7FC4"/>
    <w:rsid w:val="003F01FC"/>
    <w:rsid w:val="003F0A4A"/>
    <w:rsid w:val="003F17DF"/>
    <w:rsid w:val="003F1DE4"/>
    <w:rsid w:val="003F20DA"/>
    <w:rsid w:val="003F26E8"/>
    <w:rsid w:val="003F2ED2"/>
    <w:rsid w:val="003F329D"/>
    <w:rsid w:val="003F37FA"/>
    <w:rsid w:val="003F3E8F"/>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7AA"/>
    <w:rsid w:val="00406BC0"/>
    <w:rsid w:val="0040704E"/>
    <w:rsid w:val="004070D2"/>
    <w:rsid w:val="004070D6"/>
    <w:rsid w:val="004076D4"/>
    <w:rsid w:val="00407BD2"/>
    <w:rsid w:val="00407FAC"/>
    <w:rsid w:val="004100CA"/>
    <w:rsid w:val="004103A3"/>
    <w:rsid w:val="004103D3"/>
    <w:rsid w:val="00410DAD"/>
    <w:rsid w:val="00410F45"/>
    <w:rsid w:val="004114F4"/>
    <w:rsid w:val="00411929"/>
    <w:rsid w:val="00411967"/>
    <w:rsid w:val="00411AC0"/>
    <w:rsid w:val="00411F6E"/>
    <w:rsid w:val="00412039"/>
    <w:rsid w:val="00412AB3"/>
    <w:rsid w:val="00412C19"/>
    <w:rsid w:val="00412D16"/>
    <w:rsid w:val="00412DA7"/>
    <w:rsid w:val="0041332C"/>
    <w:rsid w:val="00413336"/>
    <w:rsid w:val="00413AA0"/>
    <w:rsid w:val="00414428"/>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33B"/>
    <w:rsid w:val="004324B2"/>
    <w:rsid w:val="0043278D"/>
    <w:rsid w:val="00432A57"/>
    <w:rsid w:val="00432F02"/>
    <w:rsid w:val="00432FFD"/>
    <w:rsid w:val="00433695"/>
    <w:rsid w:val="004338CE"/>
    <w:rsid w:val="00433CD4"/>
    <w:rsid w:val="00433E2F"/>
    <w:rsid w:val="004348B0"/>
    <w:rsid w:val="00434BC7"/>
    <w:rsid w:val="00434BFA"/>
    <w:rsid w:val="00435082"/>
    <w:rsid w:val="004351E4"/>
    <w:rsid w:val="004353C9"/>
    <w:rsid w:val="004358DF"/>
    <w:rsid w:val="004363B3"/>
    <w:rsid w:val="00436960"/>
    <w:rsid w:val="004374E5"/>
    <w:rsid w:val="004375DD"/>
    <w:rsid w:val="00440C85"/>
    <w:rsid w:val="00441028"/>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1E5"/>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165"/>
    <w:rsid w:val="0045578A"/>
    <w:rsid w:val="00455953"/>
    <w:rsid w:val="00456671"/>
    <w:rsid w:val="004568CD"/>
    <w:rsid w:val="004569C0"/>
    <w:rsid w:val="004569E8"/>
    <w:rsid w:val="00456A7D"/>
    <w:rsid w:val="00456C0A"/>
    <w:rsid w:val="00457A6D"/>
    <w:rsid w:val="00457D75"/>
    <w:rsid w:val="00457EF8"/>
    <w:rsid w:val="00460010"/>
    <w:rsid w:val="00460408"/>
    <w:rsid w:val="00460589"/>
    <w:rsid w:val="00460AB8"/>
    <w:rsid w:val="00460D52"/>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6E68"/>
    <w:rsid w:val="00467598"/>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45D8"/>
    <w:rsid w:val="004755AD"/>
    <w:rsid w:val="00475BAB"/>
    <w:rsid w:val="00475D25"/>
    <w:rsid w:val="00475D73"/>
    <w:rsid w:val="00476081"/>
    <w:rsid w:val="00476A14"/>
    <w:rsid w:val="00476E40"/>
    <w:rsid w:val="00477030"/>
    <w:rsid w:val="00477D92"/>
    <w:rsid w:val="00477E99"/>
    <w:rsid w:val="0048029A"/>
    <w:rsid w:val="0048034C"/>
    <w:rsid w:val="00480922"/>
    <w:rsid w:val="004809B2"/>
    <w:rsid w:val="00481254"/>
    <w:rsid w:val="0048146C"/>
    <w:rsid w:val="00481761"/>
    <w:rsid w:val="004817C5"/>
    <w:rsid w:val="00481AFD"/>
    <w:rsid w:val="00481D58"/>
    <w:rsid w:val="0048224C"/>
    <w:rsid w:val="0048237D"/>
    <w:rsid w:val="00482D87"/>
    <w:rsid w:val="00482DA0"/>
    <w:rsid w:val="00482F96"/>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6994"/>
    <w:rsid w:val="00487309"/>
    <w:rsid w:val="00490127"/>
    <w:rsid w:val="0049099A"/>
    <w:rsid w:val="00491099"/>
    <w:rsid w:val="00491797"/>
    <w:rsid w:val="00491B1A"/>
    <w:rsid w:val="00491C6D"/>
    <w:rsid w:val="0049289E"/>
    <w:rsid w:val="00492D0A"/>
    <w:rsid w:val="00492FD1"/>
    <w:rsid w:val="004930EC"/>
    <w:rsid w:val="00493BF7"/>
    <w:rsid w:val="00494321"/>
    <w:rsid w:val="004955CA"/>
    <w:rsid w:val="00495A01"/>
    <w:rsid w:val="00495FA9"/>
    <w:rsid w:val="0049654E"/>
    <w:rsid w:val="004969BA"/>
    <w:rsid w:val="00496C8F"/>
    <w:rsid w:val="004978B5"/>
    <w:rsid w:val="004978BA"/>
    <w:rsid w:val="00497A71"/>
    <w:rsid w:val="004A0241"/>
    <w:rsid w:val="004A08BA"/>
    <w:rsid w:val="004A0B0C"/>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DB7"/>
    <w:rsid w:val="004A5ED7"/>
    <w:rsid w:val="004A62E5"/>
    <w:rsid w:val="004A686B"/>
    <w:rsid w:val="004A6F41"/>
    <w:rsid w:val="004A72DF"/>
    <w:rsid w:val="004A7B1C"/>
    <w:rsid w:val="004A7D3D"/>
    <w:rsid w:val="004A7F7D"/>
    <w:rsid w:val="004B0519"/>
    <w:rsid w:val="004B0B89"/>
    <w:rsid w:val="004B0CFA"/>
    <w:rsid w:val="004B17D4"/>
    <w:rsid w:val="004B1959"/>
    <w:rsid w:val="004B1AC5"/>
    <w:rsid w:val="004B25A1"/>
    <w:rsid w:val="004B2632"/>
    <w:rsid w:val="004B2C90"/>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4AB"/>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0D80"/>
    <w:rsid w:val="004D0E74"/>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1F"/>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930"/>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1C21"/>
    <w:rsid w:val="004F2686"/>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892"/>
    <w:rsid w:val="00501A88"/>
    <w:rsid w:val="00501BB3"/>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0014"/>
    <w:rsid w:val="00510DFA"/>
    <w:rsid w:val="00511302"/>
    <w:rsid w:val="00511E50"/>
    <w:rsid w:val="0051247A"/>
    <w:rsid w:val="00513110"/>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46"/>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274"/>
    <w:rsid w:val="00525420"/>
    <w:rsid w:val="005254FC"/>
    <w:rsid w:val="00525680"/>
    <w:rsid w:val="00525BAD"/>
    <w:rsid w:val="00525C59"/>
    <w:rsid w:val="00526732"/>
    <w:rsid w:val="00526791"/>
    <w:rsid w:val="005268C7"/>
    <w:rsid w:val="0052697C"/>
    <w:rsid w:val="00526F07"/>
    <w:rsid w:val="005278F0"/>
    <w:rsid w:val="00527979"/>
    <w:rsid w:val="00530365"/>
    <w:rsid w:val="00530D50"/>
    <w:rsid w:val="00530DBE"/>
    <w:rsid w:val="00530F10"/>
    <w:rsid w:val="0053136C"/>
    <w:rsid w:val="005313E8"/>
    <w:rsid w:val="005314EC"/>
    <w:rsid w:val="00531737"/>
    <w:rsid w:val="00531AD2"/>
    <w:rsid w:val="00531CFA"/>
    <w:rsid w:val="00531D02"/>
    <w:rsid w:val="00531F2C"/>
    <w:rsid w:val="00532ACB"/>
    <w:rsid w:val="00533037"/>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488D"/>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1E43"/>
    <w:rsid w:val="005522D4"/>
    <w:rsid w:val="005529CA"/>
    <w:rsid w:val="0055318E"/>
    <w:rsid w:val="005534B0"/>
    <w:rsid w:val="005535DB"/>
    <w:rsid w:val="00553A05"/>
    <w:rsid w:val="00553E19"/>
    <w:rsid w:val="00554C32"/>
    <w:rsid w:val="00556466"/>
    <w:rsid w:val="00556525"/>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874"/>
    <w:rsid w:val="00565BBB"/>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7E4"/>
    <w:rsid w:val="005729A5"/>
    <w:rsid w:val="00572AE2"/>
    <w:rsid w:val="00572E50"/>
    <w:rsid w:val="00572F3E"/>
    <w:rsid w:val="00572F84"/>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838"/>
    <w:rsid w:val="005914A9"/>
    <w:rsid w:val="005915BB"/>
    <w:rsid w:val="0059185D"/>
    <w:rsid w:val="00591EFC"/>
    <w:rsid w:val="00592397"/>
    <w:rsid w:val="005926BA"/>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1559"/>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0C1"/>
    <w:rsid w:val="005A789D"/>
    <w:rsid w:val="005A7A19"/>
    <w:rsid w:val="005B0598"/>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52F"/>
    <w:rsid w:val="005B36DB"/>
    <w:rsid w:val="005B3771"/>
    <w:rsid w:val="005B384C"/>
    <w:rsid w:val="005B39AF"/>
    <w:rsid w:val="005B40A2"/>
    <w:rsid w:val="005B4385"/>
    <w:rsid w:val="005B4400"/>
    <w:rsid w:val="005B4BF5"/>
    <w:rsid w:val="005B4C3F"/>
    <w:rsid w:val="005B50CE"/>
    <w:rsid w:val="005B5205"/>
    <w:rsid w:val="005B5562"/>
    <w:rsid w:val="005B59B8"/>
    <w:rsid w:val="005B59E5"/>
    <w:rsid w:val="005B5C0D"/>
    <w:rsid w:val="005B643F"/>
    <w:rsid w:val="005B679F"/>
    <w:rsid w:val="005B6BA4"/>
    <w:rsid w:val="005C094C"/>
    <w:rsid w:val="005C16DA"/>
    <w:rsid w:val="005C1C2F"/>
    <w:rsid w:val="005C1FA4"/>
    <w:rsid w:val="005C22E2"/>
    <w:rsid w:val="005C255E"/>
    <w:rsid w:val="005C258C"/>
    <w:rsid w:val="005C26EC"/>
    <w:rsid w:val="005C2706"/>
    <w:rsid w:val="005C2DD8"/>
    <w:rsid w:val="005C3752"/>
    <w:rsid w:val="005C4143"/>
    <w:rsid w:val="005C425E"/>
    <w:rsid w:val="005C4C11"/>
    <w:rsid w:val="005C4C48"/>
    <w:rsid w:val="005C5022"/>
    <w:rsid w:val="005C5335"/>
    <w:rsid w:val="005C551D"/>
    <w:rsid w:val="005C5B15"/>
    <w:rsid w:val="005C5D23"/>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D71"/>
    <w:rsid w:val="005E30E0"/>
    <w:rsid w:val="005E40F8"/>
    <w:rsid w:val="005E48DC"/>
    <w:rsid w:val="005E493D"/>
    <w:rsid w:val="005E4B83"/>
    <w:rsid w:val="005E5322"/>
    <w:rsid w:val="005E5AF1"/>
    <w:rsid w:val="005E5B3A"/>
    <w:rsid w:val="005E619F"/>
    <w:rsid w:val="005E64ED"/>
    <w:rsid w:val="005E6C58"/>
    <w:rsid w:val="005E73AF"/>
    <w:rsid w:val="005E76B4"/>
    <w:rsid w:val="005E7C7B"/>
    <w:rsid w:val="005E7F0D"/>
    <w:rsid w:val="005F11A0"/>
    <w:rsid w:val="005F12BC"/>
    <w:rsid w:val="005F2197"/>
    <w:rsid w:val="005F21C2"/>
    <w:rsid w:val="005F22F2"/>
    <w:rsid w:val="005F23D4"/>
    <w:rsid w:val="005F273A"/>
    <w:rsid w:val="005F2E09"/>
    <w:rsid w:val="005F3956"/>
    <w:rsid w:val="005F3DC6"/>
    <w:rsid w:val="005F3E97"/>
    <w:rsid w:val="005F40E4"/>
    <w:rsid w:val="005F4488"/>
    <w:rsid w:val="005F495D"/>
    <w:rsid w:val="005F5187"/>
    <w:rsid w:val="005F533D"/>
    <w:rsid w:val="005F5872"/>
    <w:rsid w:val="005F620A"/>
    <w:rsid w:val="005F6D27"/>
    <w:rsid w:val="005F7412"/>
    <w:rsid w:val="005F7860"/>
    <w:rsid w:val="005F78F1"/>
    <w:rsid w:val="00600CCB"/>
    <w:rsid w:val="00600CE0"/>
    <w:rsid w:val="006016A5"/>
    <w:rsid w:val="00601B78"/>
    <w:rsid w:val="006024BB"/>
    <w:rsid w:val="00602F24"/>
    <w:rsid w:val="00602FAE"/>
    <w:rsid w:val="006031AE"/>
    <w:rsid w:val="00603435"/>
    <w:rsid w:val="006036FC"/>
    <w:rsid w:val="006037E7"/>
    <w:rsid w:val="00603AEA"/>
    <w:rsid w:val="00603EAF"/>
    <w:rsid w:val="006041C9"/>
    <w:rsid w:val="00604314"/>
    <w:rsid w:val="00604753"/>
    <w:rsid w:val="00604C98"/>
    <w:rsid w:val="00605274"/>
    <w:rsid w:val="00605B60"/>
    <w:rsid w:val="00605EB7"/>
    <w:rsid w:val="00605F22"/>
    <w:rsid w:val="00606016"/>
    <w:rsid w:val="006068D4"/>
    <w:rsid w:val="006069B8"/>
    <w:rsid w:val="006071B5"/>
    <w:rsid w:val="006073E3"/>
    <w:rsid w:val="006077B7"/>
    <w:rsid w:val="006079F1"/>
    <w:rsid w:val="00607C40"/>
    <w:rsid w:val="00607D99"/>
    <w:rsid w:val="0061029B"/>
    <w:rsid w:val="0061068C"/>
    <w:rsid w:val="006107A1"/>
    <w:rsid w:val="00610A2C"/>
    <w:rsid w:val="00610C23"/>
    <w:rsid w:val="006110E8"/>
    <w:rsid w:val="0061196E"/>
    <w:rsid w:val="00611A57"/>
    <w:rsid w:val="00611E34"/>
    <w:rsid w:val="0061269D"/>
    <w:rsid w:val="006129CA"/>
    <w:rsid w:val="00612E50"/>
    <w:rsid w:val="0061325E"/>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716"/>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C71"/>
    <w:rsid w:val="00641D2D"/>
    <w:rsid w:val="00641E1B"/>
    <w:rsid w:val="00642266"/>
    <w:rsid w:val="006446CE"/>
    <w:rsid w:val="00644835"/>
    <w:rsid w:val="00644EDF"/>
    <w:rsid w:val="00645F5C"/>
    <w:rsid w:val="00646252"/>
    <w:rsid w:val="0064635C"/>
    <w:rsid w:val="00646806"/>
    <w:rsid w:val="006474E8"/>
    <w:rsid w:val="00647C0D"/>
    <w:rsid w:val="006500D3"/>
    <w:rsid w:val="0065081B"/>
    <w:rsid w:val="006508C8"/>
    <w:rsid w:val="006517B7"/>
    <w:rsid w:val="00651916"/>
    <w:rsid w:val="00651BC5"/>
    <w:rsid w:val="00651CE1"/>
    <w:rsid w:val="006527BE"/>
    <w:rsid w:val="00652B25"/>
    <w:rsid w:val="00652D9D"/>
    <w:rsid w:val="0065329F"/>
    <w:rsid w:val="006534F7"/>
    <w:rsid w:val="006535BA"/>
    <w:rsid w:val="00653CFF"/>
    <w:rsid w:val="0065404B"/>
    <w:rsid w:val="006547C0"/>
    <w:rsid w:val="00654C2F"/>
    <w:rsid w:val="00654FFC"/>
    <w:rsid w:val="00655806"/>
    <w:rsid w:val="00655BC9"/>
    <w:rsid w:val="00655DB5"/>
    <w:rsid w:val="00655F18"/>
    <w:rsid w:val="00656019"/>
    <w:rsid w:val="00656079"/>
    <w:rsid w:val="0065696F"/>
    <w:rsid w:val="00656C52"/>
    <w:rsid w:val="00660558"/>
    <w:rsid w:val="00660ADD"/>
    <w:rsid w:val="0066145D"/>
    <w:rsid w:val="00661C9A"/>
    <w:rsid w:val="006625DB"/>
    <w:rsid w:val="0066288E"/>
    <w:rsid w:val="00662ADA"/>
    <w:rsid w:val="00662BB2"/>
    <w:rsid w:val="0066328F"/>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458"/>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3D5"/>
    <w:rsid w:val="00681607"/>
    <w:rsid w:val="00681C38"/>
    <w:rsid w:val="00681DFA"/>
    <w:rsid w:val="00682ECE"/>
    <w:rsid w:val="00683206"/>
    <w:rsid w:val="00683370"/>
    <w:rsid w:val="00683509"/>
    <w:rsid w:val="0068384B"/>
    <w:rsid w:val="00683C60"/>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857"/>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2D8"/>
    <w:rsid w:val="006A4575"/>
    <w:rsid w:val="006A48F3"/>
    <w:rsid w:val="006A4A6B"/>
    <w:rsid w:val="006A4EE1"/>
    <w:rsid w:val="006A5294"/>
    <w:rsid w:val="006A5339"/>
    <w:rsid w:val="006A5A70"/>
    <w:rsid w:val="006A5AAA"/>
    <w:rsid w:val="006A5EEE"/>
    <w:rsid w:val="006A6B57"/>
    <w:rsid w:val="006A6C49"/>
    <w:rsid w:val="006A6C9F"/>
    <w:rsid w:val="006A6E03"/>
    <w:rsid w:val="006A6EC4"/>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5BB"/>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11E"/>
    <w:rsid w:val="006C5401"/>
    <w:rsid w:val="006C571F"/>
    <w:rsid w:val="006C57CE"/>
    <w:rsid w:val="006C584B"/>
    <w:rsid w:val="006C5AA0"/>
    <w:rsid w:val="006C6032"/>
    <w:rsid w:val="006C6BA2"/>
    <w:rsid w:val="006C6D0E"/>
    <w:rsid w:val="006C7FDA"/>
    <w:rsid w:val="006D04C5"/>
    <w:rsid w:val="006D088D"/>
    <w:rsid w:val="006D123D"/>
    <w:rsid w:val="006D1CC2"/>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388F"/>
    <w:rsid w:val="006F496B"/>
    <w:rsid w:val="006F49CA"/>
    <w:rsid w:val="006F52B6"/>
    <w:rsid w:val="006F5827"/>
    <w:rsid w:val="006F590C"/>
    <w:rsid w:val="006F6753"/>
    <w:rsid w:val="006F699D"/>
    <w:rsid w:val="006F72F9"/>
    <w:rsid w:val="006F7369"/>
    <w:rsid w:val="006F7382"/>
    <w:rsid w:val="006F7533"/>
    <w:rsid w:val="006F7934"/>
    <w:rsid w:val="007006F9"/>
    <w:rsid w:val="00701348"/>
    <w:rsid w:val="00701EC1"/>
    <w:rsid w:val="007025EA"/>
    <w:rsid w:val="007026B3"/>
    <w:rsid w:val="00702BA5"/>
    <w:rsid w:val="00702D13"/>
    <w:rsid w:val="007031FC"/>
    <w:rsid w:val="0070338A"/>
    <w:rsid w:val="007038AC"/>
    <w:rsid w:val="00703D82"/>
    <w:rsid w:val="00704BA8"/>
    <w:rsid w:val="00704E44"/>
    <w:rsid w:val="007057A3"/>
    <w:rsid w:val="00705996"/>
    <w:rsid w:val="007059AD"/>
    <w:rsid w:val="00705A79"/>
    <w:rsid w:val="007063DE"/>
    <w:rsid w:val="007063F2"/>
    <w:rsid w:val="007069B3"/>
    <w:rsid w:val="00706E8F"/>
    <w:rsid w:val="00707132"/>
    <w:rsid w:val="00707246"/>
    <w:rsid w:val="007073F9"/>
    <w:rsid w:val="00707432"/>
    <w:rsid w:val="00707E06"/>
    <w:rsid w:val="00710330"/>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2DCD"/>
    <w:rsid w:val="00723462"/>
    <w:rsid w:val="00723522"/>
    <w:rsid w:val="007239FA"/>
    <w:rsid w:val="00723B1A"/>
    <w:rsid w:val="00723E2F"/>
    <w:rsid w:val="00724677"/>
    <w:rsid w:val="00724F5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881"/>
    <w:rsid w:val="0074188D"/>
    <w:rsid w:val="007419D6"/>
    <w:rsid w:val="00741BC6"/>
    <w:rsid w:val="00742552"/>
    <w:rsid w:val="00742739"/>
    <w:rsid w:val="007427F9"/>
    <w:rsid w:val="00742C6D"/>
    <w:rsid w:val="00742CE4"/>
    <w:rsid w:val="00742D1D"/>
    <w:rsid w:val="00743C9F"/>
    <w:rsid w:val="0074407B"/>
    <w:rsid w:val="007446EA"/>
    <w:rsid w:val="007447E0"/>
    <w:rsid w:val="0074518A"/>
    <w:rsid w:val="007453D2"/>
    <w:rsid w:val="00745722"/>
    <w:rsid w:val="0074623D"/>
    <w:rsid w:val="00746253"/>
    <w:rsid w:val="00746582"/>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465"/>
    <w:rsid w:val="00753BA2"/>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15F"/>
    <w:rsid w:val="007578DF"/>
    <w:rsid w:val="00760CA8"/>
    <w:rsid w:val="0076132E"/>
    <w:rsid w:val="007616A4"/>
    <w:rsid w:val="00761B78"/>
    <w:rsid w:val="00761C25"/>
    <w:rsid w:val="007620EA"/>
    <w:rsid w:val="00762CAA"/>
    <w:rsid w:val="0076347D"/>
    <w:rsid w:val="0076356C"/>
    <w:rsid w:val="00763C26"/>
    <w:rsid w:val="00763CEB"/>
    <w:rsid w:val="00764107"/>
    <w:rsid w:val="00764502"/>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1BE"/>
    <w:rsid w:val="007763A7"/>
    <w:rsid w:val="007766A9"/>
    <w:rsid w:val="00776A08"/>
    <w:rsid w:val="00776E04"/>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C23"/>
    <w:rsid w:val="007974A1"/>
    <w:rsid w:val="007977E1"/>
    <w:rsid w:val="00797D75"/>
    <w:rsid w:val="00797DB4"/>
    <w:rsid w:val="007A0E60"/>
    <w:rsid w:val="007A1126"/>
    <w:rsid w:val="007A1E9E"/>
    <w:rsid w:val="007A21B9"/>
    <w:rsid w:val="007A2747"/>
    <w:rsid w:val="007A28D1"/>
    <w:rsid w:val="007A2C93"/>
    <w:rsid w:val="007A2DB8"/>
    <w:rsid w:val="007A31F9"/>
    <w:rsid w:val="007A3CC0"/>
    <w:rsid w:val="007A4C90"/>
    <w:rsid w:val="007A4E9F"/>
    <w:rsid w:val="007A50F7"/>
    <w:rsid w:val="007A54D3"/>
    <w:rsid w:val="007A5582"/>
    <w:rsid w:val="007A59E9"/>
    <w:rsid w:val="007A5BC5"/>
    <w:rsid w:val="007A5D96"/>
    <w:rsid w:val="007A617F"/>
    <w:rsid w:val="007A6589"/>
    <w:rsid w:val="007A7110"/>
    <w:rsid w:val="007A76C1"/>
    <w:rsid w:val="007A7A08"/>
    <w:rsid w:val="007A7AA9"/>
    <w:rsid w:val="007A7E85"/>
    <w:rsid w:val="007B0B45"/>
    <w:rsid w:val="007B2A2B"/>
    <w:rsid w:val="007B2B08"/>
    <w:rsid w:val="007B2DC4"/>
    <w:rsid w:val="007B30B6"/>
    <w:rsid w:val="007B346D"/>
    <w:rsid w:val="007B34E6"/>
    <w:rsid w:val="007B47E1"/>
    <w:rsid w:val="007B4D46"/>
    <w:rsid w:val="007B61EC"/>
    <w:rsid w:val="007B6307"/>
    <w:rsid w:val="007B6576"/>
    <w:rsid w:val="007B7227"/>
    <w:rsid w:val="007B79FA"/>
    <w:rsid w:val="007B7B7E"/>
    <w:rsid w:val="007B7D18"/>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5E4"/>
    <w:rsid w:val="007C5585"/>
    <w:rsid w:val="007C5BCD"/>
    <w:rsid w:val="007C66DC"/>
    <w:rsid w:val="007C6FA9"/>
    <w:rsid w:val="007C7710"/>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4B5B"/>
    <w:rsid w:val="007D55F4"/>
    <w:rsid w:val="007D5FAA"/>
    <w:rsid w:val="007D7203"/>
    <w:rsid w:val="007D7A89"/>
    <w:rsid w:val="007D7B82"/>
    <w:rsid w:val="007D7DE5"/>
    <w:rsid w:val="007E05DA"/>
    <w:rsid w:val="007E0D7E"/>
    <w:rsid w:val="007E1955"/>
    <w:rsid w:val="007E2011"/>
    <w:rsid w:val="007E205F"/>
    <w:rsid w:val="007E2237"/>
    <w:rsid w:val="007E291F"/>
    <w:rsid w:val="007E2D8D"/>
    <w:rsid w:val="007E3563"/>
    <w:rsid w:val="007E4261"/>
    <w:rsid w:val="007E4C9A"/>
    <w:rsid w:val="007E4E33"/>
    <w:rsid w:val="007E51F7"/>
    <w:rsid w:val="007E5B1E"/>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7F7EBC"/>
    <w:rsid w:val="0080002E"/>
    <w:rsid w:val="00800809"/>
    <w:rsid w:val="008009DB"/>
    <w:rsid w:val="00801B72"/>
    <w:rsid w:val="00801F1C"/>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0D26"/>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27909"/>
    <w:rsid w:val="00830020"/>
    <w:rsid w:val="0083008B"/>
    <w:rsid w:val="0083084D"/>
    <w:rsid w:val="0083152A"/>
    <w:rsid w:val="00831DFD"/>
    <w:rsid w:val="00832AB7"/>
    <w:rsid w:val="0083347A"/>
    <w:rsid w:val="00833663"/>
    <w:rsid w:val="0083379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475"/>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8E2"/>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5C96"/>
    <w:rsid w:val="00856776"/>
    <w:rsid w:val="0085688B"/>
    <w:rsid w:val="00856D04"/>
    <w:rsid w:val="00857599"/>
    <w:rsid w:val="00857C31"/>
    <w:rsid w:val="00860647"/>
    <w:rsid w:val="00860E1E"/>
    <w:rsid w:val="00860F1B"/>
    <w:rsid w:val="008618F1"/>
    <w:rsid w:val="00863097"/>
    <w:rsid w:val="00863500"/>
    <w:rsid w:val="008636B2"/>
    <w:rsid w:val="008641E4"/>
    <w:rsid w:val="00864307"/>
    <w:rsid w:val="008643B1"/>
    <w:rsid w:val="00864530"/>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2C52"/>
    <w:rsid w:val="0087324C"/>
    <w:rsid w:val="00873502"/>
    <w:rsid w:val="00873E4B"/>
    <w:rsid w:val="00874399"/>
    <w:rsid w:val="008748A9"/>
    <w:rsid w:val="0087494A"/>
    <w:rsid w:val="00874A31"/>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792"/>
    <w:rsid w:val="00886A31"/>
    <w:rsid w:val="0088774D"/>
    <w:rsid w:val="0088775A"/>
    <w:rsid w:val="00887982"/>
    <w:rsid w:val="008879A2"/>
    <w:rsid w:val="00887A9A"/>
    <w:rsid w:val="00887ABB"/>
    <w:rsid w:val="00890613"/>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3F7"/>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4CA"/>
    <w:rsid w:val="008C255A"/>
    <w:rsid w:val="008C292B"/>
    <w:rsid w:val="008C3644"/>
    <w:rsid w:val="008C3929"/>
    <w:rsid w:val="008C3F89"/>
    <w:rsid w:val="008C414B"/>
    <w:rsid w:val="008C4F05"/>
    <w:rsid w:val="008C586D"/>
    <w:rsid w:val="008C5C1E"/>
    <w:rsid w:val="008C5CA0"/>
    <w:rsid w:val="008C605D"/>
    <w:rsid w:val="008C620F"/>
    <w:rsid w:val="008C6C69"/>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B66"/>
    <w:rsid w:val="008D5D9A"/>
    <w:rsid w:val="008D7ADD"/>
    <w:rsid w:val="008E0B4C"/>
    <w:rsid w:val="008E158D"/>
    <w:rsid w:val="008E174F"/>
    <w:rsid w:val="008E19C2"/>
    <w:rsid w:val="008E19EC"/>
    <w:rsid w:val="008E1A31"/>
    <w:rsid w:val="008E1A86"/>
    <w:rsid w:val="008E2418"/>
    <w:rsid w:val="008E2582"/>
    <w:rsid w:val="008E2757"/>
    <w:rsid w:val="008E2CB1"/>
    <w:rsid w:val="008E2FDE"/>
    <w:rsid w:val="008E30A7"/>
    <w:rsid w:val="008E31F7"/>
    <w:rsid w:val="008E3834"/>
    <w:rsid w:val="008E38EC"/>
    <w:rsid w:val="008E3A1E"/>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94"/>
    <w:rsid w:val="008F16FF"/>
    <w:rsid w:val="008F1B38"/>
    <w:rsid w:val="008F1C3F"/>
    <w:rsid w:val="008F265A"/>
    <w:rsid w:val="008F3336"/>
    <w:rsid w:val="008F3E47"/>
    <w:rsid w:val="008F460C"/>
    <w:rsid w:val="008F4615"/>
    <w:rsid w:val="008F4942"/>
    <w:rsid w:val="008F4E11"/>
    <w:rsid w:val="008F4F8B"/>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6BC"/>
    <w:rsid w:val="00900883"/>
    <w:rsid w:val="00900C58"/>
    <w:rsid w:val="009010E1"/>
    <w:rsid w:val="009015DD"/>
    <w:rsid w:val="009016FB"/>
    <w:rsid w:val="00901B41"/>
    <w:rsid w:val="00902320"/>
    <w:rsid w:val="00902490"/>
    <w:rsid w:val="00902750"/>
    <w:rsid w:val="00902987"/>
    <w:rsid w:val="00902C55"/>
    <w:rsid w:val="00902F4C"/>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375"/>
    <w:rsid w:val="009114EF"/>
    <w:rsid w:val="00912075"/>
    <w:rsid w:val="009125AD"/>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4A"/>
    <w:rsid w:val="009340CF"/>
    <w:rsid w:val="00934144"/>
    <w:rsid w:val="009341AC"/>
    <w:rsid w:val="0093433D"/>
    <w:rsid w:val="0093457F"/>
    <w:rsid w:val="00934630"/>
    <w:rsid w:val="009346D3"/>
    <w:rsid w:val="009349D3"/>
    <w:rsid w:val="00935215"/>
    <w:rsid w:val="009358BF"/>
    <w:rsid w:val="00935B86"/>
    <w:rsid w:val="00935F1D"/>
    <w:rsid w:val="0093641E"/>
    <w:rsid w:val="009364D2"/>
    <w:rsid w:val="009375B8"/>
    <w:rsid w:val="00937727"/>
    <w:rsid w:val="009401BF"/>
    <w:rsid w:val="009405F8"/>
    <w:rsid w:val="00940BB9"/>
    <w:rsid w:val="00940C2B"/>
    <w:rsid w:val="00940D7A"/>
    <w:rsid w:val="00940F6E"/>
    <w:rsid w:val="00941BF7"/>
    <w:rsid w:val="00941F33"/>
    <w:rsid w:val="00942068"/>
    <w:rsid w:val="00942C14"/>
    <w:rsid w:val="00942EE2"/>
    <w:rsid w:val="00943109"/>
    <w:rsid w:val="0094323B"/>
    <w:rsid w:val="00943801"/>
    <w:rsid w:val="00944387"/>
    <w:rsid w:val="009445DC"/>
    <w:rsid w:val="00944ECE"/>
    <w:rsid w:val="00945316"/>
    <w:rsid w:val="00945558"/>
    <w:rsid w:val="00945626"/>
    <w:rsid w:val="00945AE3"/>
    <w:rsid w:val="00945EBA"/>
    <w:rsid w:val="00946239"/>
    <w:rsid w:val="009462B4"/>
    <w:rsid w:val="00946CCB"/>
    <w:rsid w:val="009473DC"/>
    <w:rsid w:val="009476AE"/>
    <w:rsid w:val="00947EEE"/>
    <w:rsid w:val="0095015B"/>
    <w:rsid w:val="00950209"/>
    <w:rsid w:val="0095048A"/>
    <w:rsid w:val="009506AB"/>
    <w:rsid w:val="00951494"/>
    <w:rsid w:val="009515F4"/>
    <w:rsid w:val="00951685"/>
    <w:rsid w:val="0095168E"/>
    <w:rsid w:val="009518D3"/>
    <w:rsid w:val="00951CCD"/>
    <w:rsid w:val="0095225B"/>
    <w:rsid w:val="009522A7"/>
    <w:rsid w:val="009525E0"/>
    <w:rsid w:val="00952764"/>
    <w:rsid w:val="00952C5B"/>
    <w:rsid w:val="00953537"/>
    <w:rsid w:val="009539F1"/>
    <w:rsid w:val="00953FA3"/>
    <w:rsid w:val="00954004"/>
    <w:rsid w:val="00954187"/>
    <w:rsid w:val="009545F2"/>
    <w:rsid w:val="0095462E"/>
    <w:rsid w:val="00954968"/>
    <w:rsid w:val="009554E5"/>
    <w:rsid w:val="009557E3"/>
    <w:rsid w:val="009561CE"/>
    <w:rsid w:val="009564B0"/>
    <w:rsid w:val="0095669F"/>
    <w:rsid w:val="00956D13"/>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7A8"/>
    <w:rsid w:val="00980CA4"/>
    <w:rsid w:val="00981B7A"/>
    <w:rsid w:val="00981CA1"/>
    <w:rsid w:val="00981D9C"/>
    <w:rsid w:val="00981E31"/>
    <w:rsid w:val="00981F3D"/>
    <w:rsid w:val="00981F8D"/>
    <w:rsid w:val="0098209D"/>
    <w:rsid w:val="0098220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0D4A"/>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6F81"/>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9EC"/>
    <w:rsid w:val="009A3CA5"/>
    <w:rsid w:val="009A41AC"/>
    <w:rsid w:val="009A4B71"/>
    <w:rsid w:val="009A4B88"/>
    <w:rsid w:val="009A4BBE"/>
    <w:rsid w:val="009A4BE6"/>
    <w:rsid w:val="009A578E"/>
    <w:rsid w:val="009A5DDD"/>
    <w:rsid w:val="009A5E25"/>
    <w:rsid w:val="009A6AA5"/>
    <w:rsid w:val="009A6FAB"/>
    <w:rsid w:val="009A7064"/>
    <w:rsid w:val="009A717B"/>
    <w:rsid w:val="009A7A1D"/>
    <w:rsid w:val="009A7A9A"/>
    <w:rsid w:val="009A7FE7"/>
    <w:rsid w:val="009B026C"/>
    <w:rsid w:val="009B02B3"/>
    <w:rsid w:val="009B0513"/>
    <w:rsid w:val="009B07AC"/>
    <w:rsid w:val="009B0C53"/>
    <w:rsid w:val="009B0C7D"/>
    <w:rsid w:val="009B0D0B"/>
    <w:rsid w:val="009B1AB4"/>
    <w:rsid w:val="009B2245"/>
    <w:rsid w:val="009B22D2"/>
    <w:rsid w:val="009B2A74"/>
    <w:rsid w:val="009B2B19"/>
    <w:rsid w:val="009B2C34"/>
    <w:rsid w:val="009B34DF"/>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763"/>
    <w:rsid w:val="009C1D7C"/>
    <w:rsid w:val="009C29EE"/>
    <w:rsid w:val="009C2AF6"/>
    <w:rsid w:val="009C2F4B"/>
    <w:rsid w:val="009C32C8"/>
    <w:rsid w:val="009C3D87"/>
    <w:rsid w:val="009C4163"/>
    <w:rsid w:val="009C65E2"/>
    <w:rsid w:val="009C69E8"/>
    <w:rsid w:val="009C6E86"/>
    <w:rsid w:val="009C7598"/>
    <w:rsid w:val="009C7682"/>
    <w:rsid w:val="009C78A0"/>
    <w:rsid w:val="009C7ABE"/>
    <w:rsid w:val="009C7ACA"/>
    <w:rsid w:val="009D04F5"/>
    <w:rsid w:val="009D067A"/>
    <w:rsid w:val="009D0B38"/>
    <w:rsid w:val="009D1697"/>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44D"/>
    <w:rsid w:val="009E4A7E"/>
    <w:rsid w:val="009E4ECD"/>
    <w:rsid w:val="009E557A"/>
    <w:rsid w:val="009E5F6E"/>
    <w:rsid w:val="009E6DD8"/>
    <w:rsid w:val="009E7067"/>
    <w:rsid w:val="009E7E58"/>
    <w:rsid w:val="009F0156"/>
    <w:rsid w:val="009F024B"/>
    <w:rsid w:val="009F050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3E99"/>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A72"/>
    <w:rsid w:val="00A04DDA"/>
    <w:rsid w:val="00A04E36"/>
    <w:rsid w:val="00A058AD"/>
    <w:rsid w:val="00A05BE2"/>
    <w:rsid w:val="00A0620C"/>
    <w:rsid w:val="00A06778"/>
    <w:rsid w:val="00A06A0A"/>
    <w:rsid w:val="00A06DFF"/>
    <w:rsid w:val="00A10308"/>
    <w:rsid w:val="00A103B1"/>
    <w:rsid w:val="00A105FC"/>
    <w:rsid w:val="00A106C4"/>
    <w:rsid w:val="00A1096B"/>
    <w:rsid w:val="00A11126"/>
    <w:rsid w:val="00A1142F"/>
    <w:rsid w:val="00A11447"/>
    <w:rsid w:val="00A1170C"/>
    <w:rsid w:val="00A11AD7"/>
    <w:rsid w:val="00A1210B"/>
    <w:rsid w:val="00A1245E"/>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0D52"/>
    <w:rsid w:val="00A21394"/>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6D24"/>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51F7"/>
    <w:rsid w:val="00A35477"/>
    <w:rsid w:val="00A3585D"/>
    <w:rsid w:val="00A35953"/>
    <w:rsid w:val="00A35C8E"/>
    <w:rsid w:val="00A35E6D"/>
    <w:rsid w:val="00A3631F"/>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2DC"/>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85C"/>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3F"/>
    <w:rsid w:val="00A54C4D"/>
    <w:rsid w:val="00A55081"/>
    <w:rsid w:val="00A555AC"/>
    <w:rsid w:val="00A5560E"/>
    <w:rsid w:val="00A5599D"/>
    <w:rsid w:val="00A55CDF"/>
    <w:rsid w:val="00A5642F"/>
    <w:rsid w:val="00A56569"/>
    <w:rsid w:val="00A566E6"/>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45"/>
    <w:rsid w:val="00A716BB"/>
    <w:rsid w:val="00A71D70"/>
    <w:rsid w:val="00A7220D"/>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4D6"/>
    <w:rsid w:val="00A816A4"/>
    <w:rsid w:val="00A81A04"/>
    <w:rsid w:val="00A824B8"/>
    <w:rsid w:val="00A824FA"/>
    <w:rsid w:val="00A82BB0"/>
    <w:rsid w:val="00A835D9"/>
    <w:rsid w:val="00A83798"/>
    <w:rsid w:val="00A83834"/>
    <w:rsid w:val="00A83C21"/>
    <w:rsid w:val="00A85A3F"/>
    <w:rsid w:val="00A85B30"/>
    <w:rsid w:val="00A85ECA"/>
    <w:rsid w:val="00A867F6"/>
    <w:rsid w:val="00A876F5"/>
    <w:rsid w:val="00A87882"/>
    <w:rsid w:val="00A87CCF"/>
    <w:rsid w:val="00A87F72"/>
    <w:rsid w:val="00A90104"/>
    <w:rsid w:val="00A9046E"/>
    <w:rsid w:val="00A9081E"/>
    <w:rsid w:val="00A90903"/>
    <w:rsid w:val="00A910E8"/>
    <w:rsid w:val="00A9132E"/>
    <w:rsid w:val="00A9176E"/>
    <w:rsid w:val="00A919E2"/>
    <w:rsid w:val="00A92357"/>
    <w:rsid w:val="00A924E0"/>
    <w:rsid w:val="00A92989"/>
    <w:rsid w:val="00A92A7A"/>
    <w:rsid w:val="00A933A9"/>
    <w:rsid w:val="00A938E9"/>
    <w:rsid w:val="00A9439C"/>
    <w:rsid w:val="00A95BF8"/>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01C"/>
    <w:rsid w:val="00AA541E"/>
    <w:rsid w:val="00AA544D"/>
    <w:rsid w:val="00AA59FB"/>
    <w:rsid w:val="00AA61E4"/>
    <w:rsid w:val="00AA63B6"/>
    <w:rsid w:val="00AA6528"/>
    <w:rsid w:val="00AA6588"/>
    <w:rsid w:val="00AA65A0"/>
    <w:rsid w:val="00AA6953"/>
    <w:rsid w:val="00AA7418"/>
    <w:rsid w:val="00AA7741"/>
    <w:rsid w:val="00AA7D88"/>
    <w:rsid w:val="00AB0223"/>
    <w:rsid w:val="00AB023D"/>
    <w:rsid w:val="00AB168C"/>
    <w:rsid w:val="00AB199D"/>
    <w:rsid w:val="00AB387F"/>
    <w:rsid w:val="00AB3E71"/>
    <w:rsid w:val="00AB442B"/>
    <w:rsid w:val="00AB4A2E"/>
    <w:rsid w:val="00AB4D9E"/>
    <w:rsid w:val="00AB4ED2"/>
    <w:rsid w:val="00AB4F84"/>
    <w:rsid w:val="00AB56A5"/>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89"/>
    <w:rsid w:val="00AD6CBB"/>
    <w:rsid w:val="00AD7723"/>
    <w:rsid w:val="00AD7778"/>
    <w:rsid w:val="00AD7779"/>
    <w:rsid w:val="00AD7C24"/>
    <w:rsid w:val="00AD7C9E"/>
    <w:rsid w:val="00AE008B"/>
    <w:rsid w:val="00AE034E"/>
    <w:rsid w:val="00AE0373"/>
    <w:rsid w:val="00AE079C"/>
    <w:rsid w:val="00AE117B"/>
    <w:rsid w:val="00AE151B"/>
    <w:rsid w:val="00AE1791"/>
    <w:rsid w:val="00AE1EC5"/>
    <w:rsid w:val="00AE2401"/>
    <w:rsid w:val="00AE3003"/>
    <w:rsid w:val="00AE302D"/>
    <w:rsid w:val="00AE343A"/>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41D"/>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DD8"/>
    <w:rsid w:val="00B05E74"/>
    <w:rsid w:val="00B06FEB"/>
    <w:rsid w:val="00B07E46"/>
    <w:rsid w:val="00B10342"/>
    <w:rsid w:val="00B10788"/>
    <w:rsid w:val="00B108E8"/>
    <w:rsid w:val="00B10FCC"/>
    <w:rsid w:val="00B110DE"/>
    <w:rsid w:val="00B1114A"/>
    <w:rsid w:val="00B112AE"/>
    <w:rsid w:val="00B1155C"/>
    <w:rsid w:val="00B11591"/>
    <w:rsid w:val="00B11966"/>
    <w:rsid w:val="00B11B30"/>
    <w:rsid w:val="00B1208D"/>
    <w:rsid w:val="00B12196"/>
    <w:rsid w:val="00B12C80"/>
    <w:rsid w:val="00B131CD"/>
    <w:rsid w:val="00B13273"/>
    <w:rsid w:val="00B1369C"/>
    <w:rsid w:val="00B136D1"/>
    <w:rsid w:val="00B13ADE"/>
    <w:rsid w:val="00B13C00"/>
    <w:rsid w:val="00B14BE5"/>
    <w:rsid w:val="00B14BE9"/>
    <w:rsid w:val="00B14D62"/>
    <w:rsid w:val="00B14F63"/>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7F4"/>
    <w:rsid w:val="00B2281C"/>
    <w:rsid w:val="00B228F5"/>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56C"/>
    <w:rsid w:val="00B3563D"/>
    <w:rsid w:val="00B35E2B"/>
    <w:rsid w:val="00B35E89"/>
    <w:rsid w:val="00B3613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A3C"/>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50E8B"/>
    <w:rsid w:val="00B51050"/>
    <w:rsid w:val="00B51306"/>
    <w:rsid w:val="00B51B00"/>
    <w:rsid w:val="00B51B57"/>
    <w:rsid w:val="00B52484"/>
    <w:rsid w:val="00B52A2F"/>
    <w:rsid w:val="00B52CDF"/>
    <w:rsid w:val="00B52D11"/>
    <w:rsid w:val="00B53473"/>
    <w:rsid w:val="00B53BE0"/>
    <w:rsid w:val="00B53EE0"/>
    <w:rsid w:val="00B5416F"/>
    <w:rsid w:val="00B5479D"/>
    <w:rsid w:val="00B54B6D"/>
    <w:rsid w:val="00B54D90"/>
    <w:rsid w:val="00B54EC0"/>
    <w:rsid w:val="00B553D3"/>
    <w:rsid w:val="00B55794"/>
    <w:rsid w:val="00B5581E"/>
    <w:rsid w:val="00B5610C"/>
    <w:rsid w:val="00B56321"/>
    <w:rsid w:val="00B568F3"/>
    <w:rsid w:val="00B57B6F"/>
    <w:rsid w:val="00B57BAE"/>
    <w:rsid w:val="00B60098"/>
    <w:rsid w:val="00B600E0"/>
    <w:rsid w:val="00B60197"/>
    <w:rsid w:val="00B612C3"/>
    <w:rsid w:val="00B617C0"/>
    <w:rsid w:val="00B61B2A"/>
    <w:rsid w:val="00B61D54"/>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75B"/>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51F"/>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044"/>
    <w:rsid w:val="00B95047"/>
    <w:rsid w:val="00B951F1"/>
    <w:rsid w:val="00B95361"/>
    <w:rsid w:val="00B954D7"/>
    <w:rsid w:val="00B957F3"/>
    <w:rsid w:val="00B95E90"/>
    <w:rsid w:val="00B96736"/>
    <w:rsid w:val="00B97234"/>
    <w:rsid w:val="00B9735A"/>
    <w:rsid w:val="00B978D9"/>
    <w:rsid w:val="00B97A3E"/>
    <w:rsid w:val="00BA00CB"/>
    <w:rsid w:val="00BA0492"/>
    <w:rsid w:val="00BA0869"/>
    <w:rsid w:val="00BA0B0E"/>
    <w:rsid w:val="00BA0B8D"/>
    <w:rsid w:val="00BA0C3E"/>
    <w:rsid w:val="00BA1E86"/>
    <w:rsid w:val="00BA2BCD"/>
    <w:rsid w:val="00BA2E42"/>
    <w:rsid w:val="00BA2EED"/>
    <w:rsid w:val="00BA337E"/>
    <w:rsid w:val="00BA3476"/>
    <w:rsid w:val="00BA3CC4"/>
    <w:rsid w:val="00BA416A"/>
    <w:rsid w:val="00BA4393"/>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586"/>
    <w:rsid w:val="00BB0BF9"/>
    <w:rsid w:val="00BB1255"/>
    <w:rsid w:val="00BB125B"/>
    <w:rsid w:val="00BB13D9"/>
    <w:rsid w:val="00BB25A5"/>
    <w:rsid w:val="00BB25C7"/>
    <w:rsid w:val="00BB2653"/>
    <w:rsid w:val="00BB2667"/>
    <w:rsid w:val="00BB27D4"/>
    <w:rsid w:val="00BB2911"/>
    <w:rsid w:val="00BB3D76"/>
    <w:rsid w:val="00BB4E3E"/>
    <w:rsid w:val="00BB5290"/>
    <w:rsid w:val="00BB534A"/>
    <w:rsid w:val="00BB538C"/>
    <w:rsid w:val="00BB53A8"/>
    <w:rsid w:val="00BB558E"/>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2AD"/>
    <w:rsid w:val="00BC56A7"/>
    <w:rsid w:val="00BC6A5F"/>
    <w:rsid w:val="00BC6B28"/>
    <w:rsid w:val="00BC6C65"/>
    <w:rsid w:val="00BC6D52"/>
    <w:rsid w:val="00BC6EE4"/>
    <w:rsid w:val="00BC70C0"/>
    <w:rsid w:val="00BC73B9"/>
    <w:rsid w:val="00BC7F9E"/>
    <w:rsid w:val="00BD0108"/>
    <w:rsid w:val="00BD01EB"/>
    <w:rsid w:val="00BD01FD"/>
    <w:rsid w:val="00BD0271"/>
    <w:rsid w:val="00BD0AB7"/>
    <w:rsid w:val="00BD0EDA"/>
    <w:rsid w:val="00BD0F06"/>
    <w:rsid w:val="00BD0FB8"/>
    <w:rsid w:val="00BD1240"/>
    <w:rsid w:val="00BD12B5"/>
    <w:rsid w:val="00BD21B2"/>
    <w:rsid w:val="00BD2294"/>
    <w:rsid w:val="00BD30A9"/>
    <w:rsid w:val="00BD3486"/>
    <w:rsid w:val="00BD34B8"/>
    <w:rsid w:val="00BD3A51"/>
    <w:rsid w:val="00BD4196"/>
    <w:rsid w:val="00BD4283"/>
    <w:rsid w:val="00BD4414"/>
    <w:rsid w:val="00BD5784"/>
    <w:rsid w:val="00BD5808"/>
    <w:rsid w:val="00BD6597"/>
    <w:rsid w:val="00BD66F0"/>
    <w:rsid w:val="00BD68AF"/>
    <w:rsid w:val="00BE0722"/>
    <w:rsid w:val="00BE108F"/>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1FA"/>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BA7"/>
    <w:rsid w:val="00C25C94"/>
    <w:rsid w:val="00C25EBE"/>
    <w:rsid w:val="00C26598"/>
    <w:rsid w:val="00C26707"/>
    <w:rsid w:val="00C2699C"/>
    <w:rsid w:val="00C27326"/>
    <w:rsid w:val="00C27737"/>
    <w:rsid w:val="00C278CE"/>
    <w:rsid w:val="00C3081D"/>
    <w:rsid w:val="00C312D6"/>
    <w:rsid w:val="00C3159D"/>
    <w:rsid w:val="00C316FA"/>
    <w:rsid w:val="00C317BC"/>
    <w:rsid w:val="00C318C0"/>
    <w:rsid w:val="00C31B75"/>
    <w:rsid w:val="00C32120"/>
    <w:rsid w:val="00C321FC"/>
    <w:rsid w:val="00C322B8"/>
    <w:rsid w:val="00C328E5"/>
    <w:rsid w:val="00C330B0"/>
    <w:rsid w:val="00C33351"/>
    <w:rsid w:val="00C343C5"/>
    <w:rsid w:val="00C34A9D"/>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27B"/>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16EF"/>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2DB8"/>
    <w:rsid w:val="00C6336C"/>
    <w:rsid w:val="00C63B64"/>
    <w:rsid w:val="00C64B2A"/>
    <w:rsid w:val="00C64BB9"/>
    <w:rsid w:val="00C651E5"/>
    <w:rsid w:val="00C6532C"/>
    <w:rsid w:val="00C6545F"/>
    <w:rsid w:val="00C655B2"/>
    <w:rsid w:val="00C657BB"/>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A1B"/>
    <w:rsid w:val="00C7404F"/>
    <w:rsid w:val="00C74064"/>
    <w:rsid w:val="00C74223"/>
    <w:rsid w:val="00C743C1"/>
    <w:rsid w:val="00C7473E"/>
    <w:rsid w:val="00C74961"/>
    <w:rsid w:val="00C74A83"/>
    <w:rsid w:val="00C74D2C"/>
    <w:rsid w:val="00C74D9D"/>
    <w:rsid w:val="00C750C0"/>
    <w:rsid w:val="00C753DF"/>
    <w:rsid w:val="00C75BCE"/>
    <w:rsid w:val="00C76066"/>
    <w:rsid w:val="00C76488"/>
    <w:rsid w:val="00C76755"/>
    <w:rsid w:val="00C7702D"/>
    <w:rsid w:val="00C775D1"/>
    <w:rsid w:val="00C77700"/>
    <w:rsid w:val="00C77FCD"/>
    <w:rsid w:val="00C8037F"/>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52"/>
    <w:rsid w:val="00CA1A95"/>
    <w:rsid w:val="00CA1BA8"/>
    <w:rsid w:val="00CA20CF"/>
    <w:rsid w:val="00CA219B"/>
    <w:rsid w:val="00CA2752"/>
    <w:rsid w:val="00CA2F35"/>
    <w:rsid w:val="00CA319E"/>
    <w:rsid w:val="00CA35D1"/>
    <w:rsid w:val="00CA37BD"/>
    <w:rsid w:val="00CA39FE"/>
    <w:rsid w:val="00CA3DBE"/>
    <w:rsid w:val="00CA414A"/>
    <w:rsid w:val="00CA46CC"/>
    <w:rsid w:val="00CA5CC0"/>
    <w:rsid w:val="00CA5DC2"/>
    <w:rsid w:val="00CA5FAE"/>
    <w:rsid w:val="00CA60A2"/>
    <w:rsid w:val="00CA6626"/>
    <w:rsid w:val="00CA6C72"/>
    <w:rsid w:val="00CA6E74"/>
    <w:rsid w:val="00CA76AD"/>
    <w:rsid w:val="00CA777A"/>
    <w:rsid w:val="00CA7CE2"/>
    <w:rsid w:val="00CB0B16"/>
    <w:rsid w:val="00CB10EA"/>
    <w:rsid w:val="00CB110F"/>
    <w:rsid w:val="00CB136F"/>
    <w:rsid w:val="00CB14E1"/>
    <w:rsid w:val="00CB3668"/>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BB4"/>
    <w:rsid w:val="00CC2E4F"/>
    <w:rsid w:val="00CC35BA"/>
    <w:rsid w:val="00CC3B2A"/>
    <w:rsid w:val="00CC3EDE"/>
    <w:rsid w:val="00CC4402"/>
    <w:rsid w:val="00CC44DE"/>
    <w:rsid w:val="00CC479E"/>
    <w:rsid w:val="00CC47F5"/>
    <w:rsid w:val="00CC5035"/>
    <w:rsid w:val="00CC591B"/>
    <w:rsid w:val="00CC5988"/>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699E"/>
    <w:rsid w:val="00CD7298"/>
    <w:rsid w:val="00CD7341"/>
    <w:rsid w:val="00CD7829"/>
    <w:rsid w:val="00CD792D"/>
    <w:rsid w:val="00CD798E"/>
    <w:rsid w:val="00CD7B90"/>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2F13"/>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1A4"/>
    <w:rsid w:val="00D0398A"/>
    <w:rsid w:val="00D039AE"/>
    <w:rsid w:val="00D03CD6"/>
    <w:rsid w:val="00D03D61"/>
    <w:rsid w:val="00D040E2"/>
    <w:rsid w:val="00D04DD2"/>
    <w:rsid w:val="00D04F39"/>
    <w:rsid w:val="00D0510A"/>
    <w:rsid w:val="00D0646A"/>
    <w:rsid w:val="00D06D8F"/>
    <w:rsid w:val="00D070C8"/>
    <w:rsid w:val="00D076B1"/>
    <w:rsid w:val="00D0771D"/>
    <w:rsid w:val="00D10E6B"/>
    <w:rsid w:val="00D11562"/>
    <w:rsid w:val="00D11818"/>
    <w:rsid w:val="00D118E1"/>
    <w:rsid w:val="00D12BAA"/>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08"/>
    <w:rsid w:val="00D23417"/>
    <w:rsid w:val="00D2397B"/>
    <w:rsid w:val="00D241B7"/>
    <w:rsid w:val="00D252A3"/>
    <w:rsid w:val="00D253B0"/>
    <w:rsid w:val="00D25442"/>
    <w:rsid w:val="00D255A3"/>
    <w:rsid w:val="00D25AA5"/>
    <w:rsid w:val="00D25C16"/>
    <w:rsid w:val="00D26320"/>
    <w:rsid w:val="00D26B28"/>
    <w:rsid w:val="00D2780F"/>
    <w:rsid w:val="00D27DB5"/>
    <w:rsid w:val="00D309EC"/>
    <w:rsid w:val="00D30C25"/>
    <w:rsid w:val="00D31681"/>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652"/>
    <w:rsid w:val="00D40887"/>
    <w:rsid w:val="00D41065"/>
    <w:rsid w:val="00D4118D"/>
    <w:rsid w:val="00D418A9"/>
    <w:rsid w:val="00D418C8"/>
    <w:rsid w:val="00D419D5"/>
    <w:rsid w:val="00D41F64"/>
    <w:rsid w:val="00D42129"/>
    <w:rsid w:val="00D42278"/>
    <w:rsid w:val="00D422E0"/>
    <w:rsid w:val="00D42742"/>
    <w:rsid w:val="00D43098"/>
    <w:rsid w:val="00D4319C"/>
    <w:rsid w:val="00D4327B"/>
    <w:rsid w:val="00D4462F"/>
    <w:rsid w:val="00D447FE"/>
    <w:rsid w:val="00D44CAF"/>
    <w:rsid w:val="00D45681"/>
    <w:rsid w:val="00D46020"/>
    <w:rsid w:val="00D460D3"/>
    <w:rsid w:val="00D46FB6"/>
    <w:rsid w:val="00D4736E"/>
    <w:rsid w:val="00D4753A"/>
    <w:rsid w:val="00D47A1D"/>
    <w:rsid w:val="00D50558"/>
    <w:rsid w:val="00D50843"/>
    <w:rsid w:val="00D50D33"/>
    <w:rsid w:val="00D512E5"/>
    <w:rsid w:val="00D513CD"/>
    <w:rsid w:val="00D5162E"/>
    <w:rsid w:val="00D5206C"/>
    <w:rsid w:val="00D520FD"/>
    <w:rsid w:val="00D525FF"/>
    <w:rsid w:val="00D52ABA"/>
    <w:rsid w:val="00D52FF9"/>
    <w:rsid w:val="00D5338B"/>
    <w:rsid w:val="00D5359A"/>
    <w:rsid w:val="00D53657"/>
    <w:rsid w:val="00D541B0"/>
    <w:rsid w:val="00D54275"/>
    <w:rsid w:val="00D55458"/>
    <w:rsid w:val="00D55A62"/>
    <w:rsid w:val="00D55B2E"/>
    <w:rsid w:val="00D55DCC"/>
    <w:rsid w:val="00D564A7"/>
    <w:rsid w:val="00D5686F"/>
    <w:rsid w:val="00D56CE0"/>
    <w:rsid w:val="00D57107"/>
    <w:rsid w:val="00D576E7"/>
    <w:rsid w:val="00D605DD"/>
    <w:rsid w:val="00D605E3"/>
    <w:rsid w:val="00D606F4"/>
    <w:rsid w:val="00D6135C"/>
    <w:rsid w:val="00D6152F"/>
    <w:rsid w:val="00D61B7A"/>
    <w:rsid w:val="00D62D07"/>
    <w:rsid w:val="00D63033"/>
    <w:rsid w:val="00D632DD"/>
    <w:rsid w:val="00D63852"/>
    <w:rsid w:val="00D64379"/>
    <w:rsid w:val="00D645A3"/>
    <w:rsid w:val="00D6485A"/>
    <w:rsid w:val="00D64A20"/>
    <w:rsid w:val="00D64E37"/>
    <w:rsid w:val="00D64E47"/>
    <w:rsid w:val="00D64EE9"/>
    <w:rsid w:val="00D653D5"/>
    <w:rsid w:val="00D65409"/>
    <w:rsid w:val="00D65C9B"/>
    <w:rsid w:val="00D65D50"/>
    <w:rsid w:val="00D66103"/>
    <w:rsid w:val="00D66A04"/>
    <w:rsid w:val="00D66F0D"/>
    <w:rsid w:val="00D66F1A"/>
    <w:rsid w:val="00D67373"/>
    <w:rsid w:val="00D67BFD"/>
    <w:rsid w:val="00D70269"/>
    <w:rsid w:val="00D702F8"/>
    <w:rsid w:val="00D70BD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799"/>
    <w:rsid w:val="00D73AE9"/>
    <w:rsid w:val="00D740C3"/>
    <w:rsid w:val="00D740E8"/>
    <w:rsid w:val="00D7428B"/>
    <w:rsid w:val="00D7449B"/>
    <w:rsid w:val="00D74C1C"/>
    <w:rsid w:val="00D74D61"/>
    <w:rsid w:val="00D74F38"/>
    <w:rsid w:val="00D752C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595"/>
    <w:rsid w:val="00D83621"/>
    <w:rsid w:val="00D83823"/>
    <w:rsid w:val="00D840E6"/>
    <w:rsid w:val="00D84528"/>
    <w:rsid w:val="00D84F31"/>
    <w:rsid w:val="00D851EE"/>
    <w:rsid w:val="00D856F9"/>
    <w:rsid w:val="00D86A85"/>
    <w:rsid w:val="00D86E1C"/>
    <w:rsid w:val="00D86ECA"/>
    <w:rsid w:val="00D877C1"/>
    <w:rsid w:val="00D87AEC"/>
    <w:rsid w:val="00D87C50"/>
    <w:rsid w:val="00D87CCA"/>
    <w:rsid w:val="00D903B3"/>
    <w:rsid w:val="00D90A45"/>
    <w:rsid w:val="00D90AD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81A"/>
    <w:rsid w:val="00D95D3E"/>
    <w:rsid w:val="00D95DDE"/>
    <w:rsid w:val="00D95F03"/>
    <w:rsid w:val="00D96364"/>
    <w:rsid w:val="00D96544"/>
    <w:rsid w:val="00D96652"/>
    <w:rsid w:val="00D96F47"/>
    <w:rsid w:val="00D9768F"/>
    <w:rsid w:val="00DA007B"/>
    <w:rsid w:val="00DA0495"/>
    <w:rsid w:val="00DA04B9"/>
    <w:rsid w:val="00DA12EA"/>
    <w:rsid w:val="00DA1AD2"/>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259B"/>
    <w:rsid w:val="00DB327A"/>
    <w:rsid w:val="00DB3689"/>
    <w:rsid w:val="00DB3B69"/>
    <w:rsid w:val="00DB3D15"/>
    <w:rsid w:val="00DB3ED7"/>
    <w:rsid w:val="00DB405C"/>
    <w:rsid w:val="00DB4085"/>
    <w:rsid w:val="00DB4730"/>
    <w:rsid w:val="00DB474F"/>
    <w:rsid w:val="00DB4808"/>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18CE"/>
    <w:rsid w:val="00DE244A"/>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3960"/>
    <w:rsid w:val="00DF4045"/>
    <w:rsid w:val="00DF449C"/>
    <w:rsid w:val="00DF49CC"/>
    <w:rsid w:val="00DF4C4C"/>
    <w:rsid w:val="00DF4EB7"/>
    <w:rsid w:val="00DF4F71"/>
    <w:rsid w:val="00DF579F"/>
    <w:rsid w:val="00DF5DCC"/>
    <w:rsid w:val="00DF5E24"/>
    <w:rsid w:val="00DF5FCA"/>
    <w:rsid w:val="00DF62A0"/>
    <w:rsid w:val="00DF6511"/>
    <w:rsid w:val="00DF6BB2"/>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21A"/>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6E1B"/>
    <w:rsid w:val="00E174FF"/>
    <w:rsid w:val="00E17551"/>
    <w:rsid w:val="00E17C2C"/>
    <w:rsid w:val="00E17C31"/>
    <w:rsid w:val="00E2051A"/>
    <w:rsid w:val="00E2081B"/>
    <w:rsid w:val="00E2114F"/>
    <w:rsid w:val="00E21603"/>
    <w:rsid w:val="00E216CC"/>
    <w:rsid w:val="00E21A60"/>
    <w:rsid w:val="00E21CB7"/>
    <w:rsid w:val="00E220C0"/>
    <w:rsid w:val="00E22270"/>
    <w:rsid w:val="00E223A0"/>
    <w:rsid w:val="00E22C45"/>
    <w:rsid w:val="00E22CEF"/>
    <w:rsid w:val="00E23F41"/>
    <w:rsid w:val="00E242D2"/>
    <w:rsid w:val="00E2461E"/>
    <w:rsid w:val="00E24B87"/>
    <w:rsid w:val="00E24E0C"/>
    <w:rsid w:val="00E24EB6"/>
    <w:rsid w:val="00E251A4"/>
    <w:rsid w:val="00E25438"/>
    <w:rsid w:val="00E25698"/>
    <w:rsid w:val="00E25739"/>
    <w:rsid w:val="00E25779"/>
    <w:rsid w:val="00E258C9"/>
    <w:rsid w:val="00E25C71"/>
    <w:rsid w:val="00E25EFA"/>
    <w:rsid w:val="00E26040"/>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5E58"/>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468A"/>
    <w:rsid w:val="00E44B64"/>
    <w:rsid w:val="00E451A9"/>
    <w:rsid w:val="00E4525A"/>
    <w:rsid w:val="00E45310"/>
    <w:rsid w:val="00E4547D"/>
    <w:rsid w:val="00E45714"/>
    <w:rsid w:val="00E45A38"/>
    <w:rsid w:val="00E45BC2"/>
    <w:rsid w:val="00E45DE0"/>
    <w:rsid w:val="00E462D7"/>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6EFC"/>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92E"/>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966"/>
    <w:rsid w:val="00E87DCE"/>
    <w:rsid w:val="00E907AA"/>
    <w:rsid w:val="00E90FBE"/>
    <w:rsid w:val="00E9105D"/>
    <w:rsid w:val="00E910A1"/>
    <w:rsid w:val="00E910C1"/>
    <w:rsid w:val="00E91491"/>
    <w:rsid w:val="00E9200D"/>
    <w:rsid w:val="00E92107"/>
    <w:rsid w:val="00E92108"/>
    <w:rsid w:val="00E92132"/>
    <w:rsid w:val="00E921B3"/>
    <w:rsid w:val="00E9278F"/>
    <w:rsid w:val="00E93A53"/>
    <w:rsid w:val="00E94E4E"/>
    <w:rsid w:val="00E95981"/>
    <w:rsid w:val="00E95CE0"/>
    <w:rsid w:val="00E964E8"/>
    <w:rsid w:val="00E96907"/>
    <w:rsid w:val="00E96CEB"/>
    <w:rsid w:val="00E97661"/>
    <w:rsid w:val="00E976E6"/>
    <w:rsid w:val="00E97854"/>
    <w:rsid w:val="00E97AA1"/>
    <w:rsid w:val="00EA09A9"/>
    <w:rsid w:val="00EA1E53"/>
    <w:rsid w:val="00EA1FD6"/>
    <w:rsid w:val="00EA265C"/>
    <w:rsid w:val="00EA2CED"/>
    <w:rsid w:val="00EA2CF6"/>
    <w:rsid w:val="00EA2F69"/>
    <w:rsid w:val="00EA368F"/>
    <w:rsid w:val="00EA36D9"/>
    <w:rsid w:val="00EA3D74"/>
    <w:rsid w:val="00EA4123"/>
    <w:rsid w:val="00EA423E"/>
    <w:rsid w:val="00EA445A"/>
    <w:rsid w:val="00EA484B"/>
    <w:rsid w:val="00EA499F"/>
    <w:rsid w:val="00EA5108"/>
    <w:rsid w:val="00EA514A"/>
    <w:rsid w:val="00EA52BC"/>
    <w:rsid w:val="00EA5BA9"/>
    <w:rsid w:val="00EA5C6B"/>
    <w:rsid w:val="00EA5DC3"/>
    <w:rsid w:val="00EA6103"/>
    <w:rsid w:val="00EA636C"/>
    <w:rsid w:val="00EA74B3"/>
    <w:rsid w:val="00EA759C"/>
    <w:rsid w:val="00EA7955"/>
    <w:rsid w:val="00EA79A3"/>
    <w:rsid w:val="00EA7C0D"/>
    <w:rsid w:val="00EA7F11"/>
    <w:rsid w:val="00EB0E6E"/>
    <w:rsid w:val="00EB15CB"/>
    <w:rsid w:val="00EB1AD9"/>
    <w:rsid w:val="00EB1BBD"/>
    <w:rsid w:val="00EB2D78"/>
    <w:rsid w:val="00EB2DAC"/>
    <w:rsid w:val="00EB2E2D"/>
    <w:rsid w:val="00EB40B0"/>
    <w:rsid w:val="00EB40C3"/>
    <w:rsid w:val="00EB4C13"/>
    <w:rsid w:val="00EB4F42"/>
    <w:rsid w:val="00EB50F3"/>
    <w:rsid w:val="00EB57C7"/>
    <w:rsid w:val="00EB60B4"/>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4918"/>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4EFB"/>
    <w:rsid w:val="00EE58D1"/>
    <w:rsid w:val="00EE5CF2"/>
    <w:rsid w:val="00EE5EEB"/>
    <w:rsid w:val="00EE609B"/>
    <w:rsid w:val="00EE69E3"/>
    <w:rsid w:val="00EE6B60"/>
    <w:rsid w:val="00EE6DB0"/>
    <w:rsid w:val="00EE78A9"/>
    <w:rsid w:val="00EE7E30"/>
    <w:rsid w:val="00EE7EB2"/>
    <w:rsid w:val="00EF0816"/>
    <w:rsid w:val="00EF1176"/>
    <w:rsid w:val="00EF1433"/>
    <w:rsid w:val="00EF1B6A"/>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1EDE"/>
    <w:rsid w:val="00F02248"/>
    <w:rsid w:val="00F0229C"/>
    <w:rsid w:val="00F024DF"/>
    <w:rsid w:val="00F031FB"/>
    <w:rsid w:val="00F039C5"/>
    <w:rsid w:val="00F03BC1"/>
    <w:rsid w:val="00F03E3A"/>
    <w:rsid w:val="00F03E4A"/>
    <w:rsid w:val="00F041D4"/>
    <w:rsid w:val="00F047C8"/>
    <w:rsid w:val="00F0492F"/>
    <w:rsid w:val="00F04D05"/>
    <w:rsid w:val="00F05448"/>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439"/>
    <w:rsid w:val="00F23546"/>
    <w:rsid w:val="00F23656"/>
    <w:rsid w:val="00F23776"/>
    <w:rsid w:val="00F238BE"/>
    <w:rsid w:val="00F23BA8"/>
    <w:rsid w:val="00F24170"/>
    <w:rsid w:val="00F245D1"/>
    <w:rsid w:val="00F249EE"/>
    <w:rsid w:val="00F24C1A"/>
    <w:rsid w:val="00F252AB"/>
    <w:rsid w:val="00F25B54"/>
    <w:rsid w:val="00F26B13"/>
    <w:rsid w:val="00F2721C"/>
    <w:rsid w:val="00F2747F"/>
    <w:rsid w:val="00F2757D"/>
    <w:rsid w:val="00F27630"/>
    <w:rsid w:val="00F27936"/>
    <w:rsid w:val="00F279CC"/>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80"/>
    <w:rsid w:val="00F33ADF"/>
    <w:rsid w:val="00F34063"/>
    <w:rsid w:val="00F3417F"/>
    <w:rsid w:val="00F34251"/>
    <w:rsid w:val="00F342B6"/>
    <w:rsid w:val="00F34F0A"/>
    <w:rsid w:val="00F35024"/>
    <w:rsid w:val="00F351CB"/>
    <w:rsid w:val="00F35A7C"/>
    <w:rsid w:val="00F3611B"/>
    <w:rsid w:val="00F36A2D"/>
    <w:rsid w:val="00F3781D"/>
    <w:rsid w:val="00F401F3"/>
    <w:rsid w:val="00F40DBC"/>
    <w:rsid w:val="00F40F9A"/>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3A"/>
    <w:rsid w:val="00F52E66"/>
    <w:rsid w:val="00F54623"/>
    <w:rsid w:val="00F551BF"/>
    <w:rsid w:val="00F5535E"/>
    <w:rsid w:val="00F55556"/>
    <w:rsid w:val="00F55B30"/>
    <w:rsid w:val="00F55B6C"/>
    <w:rsid w:val="00F5626D"/>
    <w:rsid w:val="00F56984"/>
    <w:rsid w:val="00F573F1"/>
    <w:rsid w:val="00F57917"/>
    <w:rsid w:val="00F57D61"/>
    <w:rsid w:val="00F6003F"/>
    <w:rsid w:val="00F60475"/>
    <w:rsid w:val="00F60586"/>
    <w:rsid w:val="00F606A7"/>
    <w:rsid w:val="00F607C5"/>
    <w:rsid w:val="00F613FA"/>
    <w:rsid w:val="00F61B8E"/>
    <w:rsid w:val="00F62069"/>
    <w:rsid w:val="00F6294E"/>
    <w:rsid w:val="00F62BCB"/>
    <w:rsid w:val="00F634D4"/>
    <w:rsid w:val="00F6371B"/>
    <w:rsid w:val="00F63A1C"/>
    <w:rsid w:val="00F642BD"/>
    <w:rsid w:val="00F64696"/>
    <w:rsid w:val="00F646DB"/>
    <w:rsid w:val="00F64CC2"/>
    <w:rsid w:val="00F64E92"/>
    <w:rsid w:val="00F658A2"/>
    <w:rsid w:val="00F65D54"/>
    <w:rsid w:val="00F65DF5"/>
    <w:rsid w:val="00F6607D"/>
    <w:rsid w:val="00F66139"/>
    <w:rsid w:val="00F665D2"/>
    <w:rsid w:val="00F66B0D"/>
    <w:rsid w:val="00F66DA2"/>
    <w:rsid w:val="00F67DC9"/>
    <w:rsid w:val="00F70007"/>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B80"/>
    <w:rsid w:val="00F75EFC"/>
    <w:rsid w:val="00F76604"/>
    <w:rsid w:val="00F76715"/>
    <w:rsid w:val="00F76F2D"/>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416"/>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55C"/>
    <w:rsid w:val="00FA16E9"/>
    <w:rsid w:val="00FA1C54"/>
    <w:rsid w:val="00FA2275"/>
    <w:rsid w:val="00FA2968"/>
    <w:rsid w:val="00FA2FD9"/>
    <w:rsid w:val="00FA3184"/>
    <w:rsid w:val="00FA326B"/>
    <w:rsid w:val="00FA3F4A"/>
    <w:rsid w:val="00FA4633"/>
    <w:rsid w:val="00FA52DD"/>
    <w:rsid w:val="00FA5491"/>
    <w:rsid w:val="00FA59EB"/>
    <w:rsid w:val="00FA65DC"/>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5B9"/>
    <w:rsid w:val="00FC06A4"/>
    <w:rsid w:val="00FC0BF2"/>
    <w:rsid w:val="00FC0F03"/>
    <w:rsid w:val="00FC0F71"/>
    <w:rsid w:val="00FC1176"/>
    <w:rsid w:val="00FC1DD8"/>
    <w:rsid w:val="00FC2159"/>
    <w:rsid w:val="00FC2390"/>
    <w:rsid w:val="00FC266E"/>
    <w:rsid w:val="00FC3187"/>
    <w:rsid w:val="00FC3905"/>
    <w:rsid w:val="00FC3E06"/>
    <w:rsid w:val="00FC40BB"/>
    <w:rsid w:val="00FC466A"/>
    <w:rsid w:val="00FC4C73"/>
    <w:rsid w:val="00FC5BB8"/>
    <w:rsid w:val="00FC6111"/>
    <w:rsid w:val="00FC6257"/>
    <w:rsid w:val="00FC62C5"/>
    <w:rsid w:val="00FC6552"/>
    <w:rsid w:val="00FC7344"/>
    <w:rsid w:val="00FC7488"/>
    <w:rsid w:val="00FC7FB7"/>
    <w:rsid w:val="00FD05CA"/>
    <w:rsid w:val="00FD0CEC"/>
    <w:rsid w:val="00FD0D4D"/>
    <w:rsid w:val="00FD0E01"/>
    <w:rsid w:val="00FD1047"/>
    <w:rsid w:val="00FD126D"/>
    <w:rsid w:val="00FD1400"/>
    <w:rsid w:val="00FD1987"/>
    <w:rsid w:val="00FD1D01"/>
    <w:rsid w:val="00FD2561"/>
    <w:rsid w:val="00FD27C6"/>
    <w:rsid w:val="00FD3036"/>
    <w:rsid w:val="00FD34CC"/>
    <w:rsid w:val="00FD37F2"/>
    <w:rsid w:val="00FD39FA"/>
    <w:rsid w:val="00FD3CD7"/>
    <w:rsid w:val="00FD3D7F"/>
    <w:rsid w:val="00FD4124"/>
    <w:rsid w:val="00FD44AD"/>
    <w:rsid w:val="00FD4AC5"/>
    <w:rsid w:val="00FD5710"/>
    <w:rsid w:val="00FD58C4"/>
    <w:rsid w:val="00FD5FF3"/>
    <w:rsid w:val="00FD641F"/>
    <w:rsid w:val="00FD6C34"/>
    <w:rsid w:val="00FD73D2"/>
    <w:rsid w:val="00FD73D5"/>
    <w:rsid w:val="00FD7A58"/>
    <w:rsid w:val="00FD7A7F"/>
    <w:rsid w:val="00FD7E32"/>
    <w:rsid w:val="00FE13AF"/>
    <w:rsid w:val="00FE1B14"/>
    <w:rsid w:val="00FE20F5"/>
    <w:rsid w:val="00FE24AF"/>
    <w:rsid w:val="00FE27A3"/>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21"/>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F3"/>
    <w:rsid w:val="00FF2C8E"/>
    <w:rsid w:val="00FF2CD9"/>
    <w:rsid w:val="00FF2FA0"/>
    <w:rsid w:val="00FF3C64"/>
    <w:rsid w:val="00FF40D3"/>
    <w:rsid w:val="00FF4E16"/>
    <w:rsid w:val="00FF5153"/>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56"/>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E444D"/>
    <w:pPr>
      <w:tabs>
        <w:tab w:val="right" w:leader="dot" w:pos="8830"/>
      </w:tabs>
      <w:spacing w:after="100"/>
    </w:pPr>
    <w:rPr>
      <w:rFonts w:ascii="Times New Roman" w:hAnsi="Times New Roman"/>
      <w:noProof/>
    </w:r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1967646">
      <w:bodyDiv w:val="1"/>
      <w:marLeft w:val="0"/>
      <w:marRight w:val="0"/>
      <w:marTop w:val="0"/>
      <w:marBottom w:val="0"/>
      <w:divBdr>
        <w:top w:val="none" w:sz="0" w:space="0" w:color="auto"/>
        <w:left w:val="none" w:sz="0" w:space="0" w:color="auto"/>
        <w:bottom w:val="none" w:sz="0" w:space="0" w:color="auto"/>
        <w:right w:val="none" w:sz="0" w:space="0" w:color="auto"/>
      </w:divBdr>
      <w:divsChild>
        <w:div w:id="326979744">
          <w:marLeft w:val="0"/>
          <w:marRight w:val="0"/>
          <w:marTop w:val="0"/>
          <w:marBottom w:val="0"/>
          <w:divBdr>
            <w:top w:val="none" w:sz="0" w:space="0" w:color="auto"/>
            <w:left w:val="none" w:sz="0" w:space="0" w:color="auto"/>
            <w:bottom w:val="none" w:sz="0" w:space="0" w:color="auto"/>
            <w:right w:val="none" w:sz="0" w:space="0" w:color="auto"/>
          </w:divBdr>
        </w:div>
      </w:divsChild>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13460439">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50153332">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4821449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02864">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0369827">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48677504">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2549887">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header" Target="header1.xml"/><Relationship Id="rId47" Type="http://schemas.openxmlformats.org/officeDocument/2006/relationships/customXml" Target="../customXml/item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uif"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ntTable" Target="fontTable.xml"/><Relationship Id="rId48" Type="http://schemas.openxmlformats.org/officeDocument/2006/relationships/customXml" Target="../customXml/item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customXml" Target="../customXml/item7.xml"/><Relationship Id="rId20" Type="http://schemas.openxmlformats.org/officeDocument/2006/relationships/image" Target="media/image8.emf"/><Relationship Id="rId41"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1EF97-C883-4DBE-9230-1F88B3DEF83D}">
  <ds:schemaRefs>
    <ds:schemaRef ds:uri="http://schemas.openxmlformats.org/officeDocument/2006/bibliography"/>
  </ds:schemaRefs>
</ds:datastoreItem>
</file>

<file path=customXml/itemProps2.xml><?xml version="1.0" encoding="utf-8"?>
<ds:datastoreItem xmlns:ds="http://schemas.openxmlformats.org/officeDocument/2006/customXml" ds:itemID="{3341BB1A-9E13-4BEA-9540-6D684B739236}">
  <ds:schemaRefs>
    <ds:schemaRef ds:uri="http://schemas.openxmlformats.org/officeDocument/2006/bibliography"/>
  </ds:schemaRefs>
</ds:datastoreItem>
</file>

<file path=customXml/itemProps3.xml><?xml version="1.0" encoding="utf-8"?>
<ds:datastoreItem xmlns:ds="http://schemas.openxmlformats.org/officeDocument/2006/customXml" ds:itemID="{C946D955-CBE5-4E9F-A3B0-08CBE2E51D6A}">
  <ds:schemaRefs>
    <ds:schemaRef ds:uri="http://schemas.openxmlformats.org/officeDocument/2006/bibliography"/>
  </ds:schemaRefs>
</ds:datastoreItem>
</file>

<file path=customXml/itemProps4.xml><?xml version="1.0" encoding="utf-8"?>
<ds:datastoreItem xmlns:ds="http://schemas.openxmlformats.org/officeDocument/2006/customXml" ds:itemID="{00129509-6127-48FB-B14E-4B389754505A}">
  <ds:schemaRefs>
    <ds:schemaRef ds:uri="http://schemas.openxmlformats.org/officeDocument/2006/bibliography"/>
  </ds:schemaRefs>
</ds:datastoreItem>
</file>

<file path=customXml/itemProps5.xml><?xml version="1.0" encoding="utf-8"?>
<ds:datastoreItem xmlns:ds="http://schemas.openxmlformats.org/officeDocument/2006/customXml" ds:itemID="{E3D2FCCB-41F4-4D66-B48C-F7A797F86823}">
  <ds:schemaRefs>
    <ds:schemaRef ds:uri="http://schemas.openxmlformats.org/officeDocument/2006/bibliography"/>
  </ds:schemaRefs>
</ds:datastoreItem>
</file>

<file path=customXml/itemProps6.xml><?xml version="1.0" encoding="utf-8"?>
<ds:datastoreItem xmlns:ds="http://schemas.openxmlformats.org/officeDocument/2006/customXml" ds:itemID="{4069CEE6-68E9-40E2-A9F5-417B7BB3D10F}">
  <ds:schemaRefs>
    <ds:schemaRef ds:uri="http://schemas.openxmlformats.org/officeDocument/2006/bibliography"/>
  </ds:schemaRefs>
</ds:datastoreItem>
</file>

<file path=customXml/itemProps7.xml><?xml version="1.0" encoding="utf-8"?>
<ds:datastoreItem xmlns:ds="http://schemas.openxmlformats.org/officeDocument/2006/customXml" ds:itemID="{5F559B9E-FD60-425C-B917-EE0E56A35034}"/>
</file>

<file path=customXml/itemProps8.xml><?xml version="1.0" encoding="utf-8"?>
<ds:datastoreItem xmlns:ds="http://schemas.openxmlformats.org/officeDocument/2006/customXml" ds:itemID="{CC24C626-86F6-40A7-95B6-4BCFEF3D9F93}"/>
</file>

<file path=customXml/itemProps9.xml><?xml version="1.0" encoding="utf-8"?>
<ds:datastoreItem xmlns:ds="http://schemas.openxmlformats.org/officeDocument/2006/customXml" ds:itemID="{70534C49-51BB-440E-A8E9-1A11FDAC2CCE}"/>
</file>

<file path=docProps/app.xml><?xml version="1.0" encoding="utf-8"?>
<Properties xmlns="http://schemas.openxmlformats.org/officeDocument/2006/extended-properties" xmlns:vt="http://schemas.openxmlformats.org/officeDocument/2006/docPropsVTypes">
  <Template>Normal</Template>
  <TotalTime>5</TotalTime>
  <Pages>1</Pages>
  <Words>12779</Words>
  <Characters>70288</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82902</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Manuel Ventureira</cp:lastModifiedBy>
  <cp:revision>4</cp:revision>
  <cp:lastPrinted>2024-08-09T20:05:00Z</cp:lastPrinted>
  <dcterms:created xsi:type="dcterms:W3CDTF">2024-08-09T19:49:00Z</dcterms:created>
  <dcterms:modified xsi:type="dcterms:W3CDTF">2024-08-09T20:05:00Z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y fmtid="{D5CDD505-2E9C-101B-9397-08002B2CF9AE}" pid="6" name="ContentTypeId">
    <vt:lpwstr>0x010100D6CA5EAACE9DA04D9E421A617A76D009</vt:lpwstr>
  </property>
</Properties>
</file>