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02773B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ROSSINI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02773B">
        <w:rPr>
          <w:rFonts w:ascii="Times New Roman" w:hAnsi="Times New Roman" w:cs="Times New Roman"/>
          <w:sz w:val="24"/>
          <w:szCs w:val="24"/>
        </w:rPr>
        <w:t>MARCELO ROSSINI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02773B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2773B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2020-06-02T12:04:00Z</dcterms:modified>
</cp:coreProperties>
</file>